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DE8A" w14:textId="50F9038E" w:rsidR="00697766" w:rsidRDefault="004B6094">
      <w:pPr>
        <w:pStyle w:val="afa"/>
      </w:pPr>
      <w:proofErr w:type="spellStart"/>
      <w:r>
        <w:rPr>
          <w:lang w:val="en-US"/>
        </w:rPr>
        <w:t>Luxms</w:t>
      </w:r>
      <w:proofErr w:type="spellEnd"/>
      <w:r w:rsidRPr="000815F0">
        <w:t xml:space="preserve"> </w:t>
      </w:r>
      <w:r w:rsidR="000815F0">
        <w:rPr>
          <w:lang w:val="en-US"/>
        </w:rPr>
        <w:t>BI</w:t>
      </w:r>
    </w:p>
    <w:p w14:paraId="60242D39" w14:textId="77777777" w:rsidR="00697766" w:rsidRDefault="00697766">
      <w:pPr>
        <w:pStyle w:val="afb"/>
      </w:pPr>
    </w:p>
    <w:p w14:paraId="66E7BC6C" w14:textId="77777777" w:rsidR="00697766" w:rsidRDefault="004B6094">
      <w:pPr>
        <w:pStyle w:val="afc"/>
      </w:pPr>
      <w:r>
        <w:t>Описание процессов, обеспечивающих поддержание жизненного цикла программного обеспечения</w:t>
      </w:r>
    </w:p>
    <w:p w14:paraId="63345778" w14:textId="77777777" w:rsidR="00697766" w:rsidRDefault="00697766">
      <w:pPr>
        <w:pStyle w:val="a4"/>
      </w:pPr>
    </w:p>
    <w:p w14:paraId="6A0C876F" w14:textId="5B3278DD" w:rsidR="00697766" w:rsidRDefault="004B6094">
      <w:pPr>
        <w:pStyle w:val="afb"/>
      </w:pPr>
      <w:r>
        <w:t>ООО «ЯСП», г. Санкт-Петербург, 202</w:t>
      </w:r>
      <w:r w:rsidR="000815F0" w:rsidRPr="000815F0">
        <w:t>2</w:t>
      </w:r>
      <w:r>
        <w:t xml:space="preserve"> г.</w:t>
      </w:r>
    </w:p>
    <w:p w14:paraId="7DB49C4A" w14:textId="77777777" w:rsidR="00697766" w:rsidRDefault="00697766">
      <w:pPr>
        <w:pStyle w:val="a4"/>
      </w:pPr>
    </w:p>
    <w:p w14:paraId="14DCC376" w14:textId="77777777" w:rsidR="00697766" w:rsidRDefault="00697766">
      <w:pPr>
        <w:pStyle w:val="a4"/>
        <w:rPr>
          <w:color w:val="1D70B8"/>
        </w:rPr>
      </w:pPr>
    </w:p>
    <w:p w14:paraId="74435404" w14:textId="77777777" w:rsidR="00697766" w:rsidRDefault="00697766">
      <w:pPr>
        <w:pStyle w:val="a4"/>
        <w:rPr>
          <w:color w:val="1D70B8"/>
        </w:rPr>
      </w:pPr>
    </w:p>
    <w:p w14:paraId="55FB0899" w14:textId="77777777" w:rsidR="00697766" w:rsidRDefault="00697766">
      <w:pPr>
        <w:pStyle w:val="a4"/>
        <w:rPr>
          <w:color w:val="1D70B8"/>
        </w:rPr>
      </w:pPr>
    </w:p>
    <w:p w14:paraId="1A85CC32" w14:textId="77777777" w:rsidR="00697766" w:rsidRDefault="00697766">
      <w:pPr>
        <w:pStyle w:val="a4"/>
        <w:rPr>
          <w:color w:val="1D70B8"/>
        </w:rPr>
      </w:pPr>
    </w:p>
    <w:p w14:paraId="19F7623F" w14:textId="77777777" w:rsidR="00697766" w:rsidRDefault="00697766">
      <w:pPr>
        <w:pStyle w:val="a4"/>
        <w:rPr>
          <w:color w:val="1D70B8"/>
        </w:rPr>
      </w:pPr>
    </w:p>
    <w:p w14:paraId="4280DAAF" w14:textId="77777777" w:rsidR="00697766" w:rsidRDefault="00697766">
      <w:pPr>
        <w:pStyle w:val="a4"/>
        <w:rPr>
          <w:color w:val="1D70B8"/>
        </w:rPr>
      </w:pPr>
    </w:p>
    <w:p w14:paraId="64525692" w14:textId="77777777" w:rsidR="00697766" w:rsidRDefault="00697766">
      <w:pPr>
        <w:pStyle w:val="a4"/>
        <w:rPr>
          <w:color w:val="1D70B8"/>
        </w:rPr>
      </w:pPr>
    </w:p>
    <w:p w14:paraId="45D00790" w14:textId="77777777" w:rsidR="00697766" w:rsidRDefault="00697766">
      <w:pPr>
        <w:pStyle w:val="a4"/>
        <w:rPr>
          <w:color w:val="1D70B8"/>
        </w:rPr>
      </w:pPr>
    </w:p>
    <w:p w14:paraId="58BF0810" w14:textId="77777777" w:rsidR="00697766" w:rsidRDefault="00697766">
      <w:pPr>
        <w:pStyle w:val="a4"/>
        <w:rPr>
          <w:color w:val="1D70B8"/>
        </w:rPr>
      </w:pPr>
    </w:p>
    <w:p w14:paraId="33A5251B" w14:textId="77777777" w:rsidR="00697766" w:rsidRDefault="00697766">
      <w:pPr>
        <w:pStyle w:val="a4"/>
        <w:rPr>
          <w:color w:val="1D70B8"/>
        </w:rPr>
      </w:pPr>
    </w:p>
    <w:p w14:paraId="618D47BC" w14:textId="77777777" w:rsidR="00697766" w:rsidRDefault="00697766">
      <w:pPr>
        <w:pStyle w:val="a4"/>
        <w:rPr>
          <w:color w:val="1D70B8"/>
        </w:rPr>
      </w:pPr>
    </w:p>
    <w:p w14:paraId="0405E9B7" w14:textId="77777777" w:rsidR="00697766" w:rsidRDefault="00697766">
      <w:pPr>
        <w:pStyle w:val="a4"/>
        <w:rPr>
          <w:color w:val="1D70B8"/>
        </w:rPr>
      </w:pPr>
    </w:p>
    <w:p w14:paraId="71E3D2F7" w14:textId="77777777" w:rsidR="00697766" w:rsidRDefault="00697766">
      <w:pPr>
        <w:pStyle w:val="a4"/>
        <w:rPr>
          <w:color w:val="1D70B8"/>
        </w:rPr>
      </w:pPr>
    </w:p>
    <w:p w14:paraId="4C21447E" w14:textId="77777777" w:rsidR="00697766" w:rsidRDefault="00697766">
      <w:pPr>
        <w:pStyle w:val="a4"/>
        <w:rPr>
          <w:color w:val="1D70B8"/>
        </w:rPr>
      </w:pPr>
    </w:p>
    <w:p w14:paraId="334D6BDE" w14:textId="77777777" w:rsidR="00697766" w:rsidRDefault="00697766">
      <w:pPr>
        <w:pStyle w:val="a4"/>
        <w:rPr>
          <w:color w:val="1D70B8"/>
        </w:rPr>
      </w:pPr>
    </w:p>
    <w:p w14:paraId="3C2FF22D" w14:textId="77777777" w:rsidR="00697766" w:rsidRDefault="00697766">
      <w:pPr>
        <w:widowControl w:val="0"/>
        <w:rPr>
          <w:rFonts w:ascii="Helvetica" w:hAnsi="Helvetica" w:cs="Helvetica"/>
          <w:bCs/>
          <w:color w:val="323B45"/>
          <w:sz w:val="28"/>
          <w:szCs w:val="78"/>
        </w:rPr>
      </w:pPr>
    </w:p>
    <w:p w14:paraId="166A699D" w14:textId="77777777" w:rsidR="00697766" w:rsidRDefault="00697766">
      <w:pPr>
        <w:pStyle w:val="a4"/>
        <w:sectPr w:rsidR="00697766">
          <w:headerReference w:type="default" r:id="rId9"/>
          <w:footerReference w:type="even" r:id="rId10"/>
          <w:footerReference w:type="default" r:id="rId11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B626788" w14:textId="2382D717" w:rsidR="00697766" w:rsidRPr="0094622A" w:rsidRDefault="004B6094">
      <w:pPr>
        <w:pStyle w:val="afff3"/>
      </w:pPr>
      <w:proofErr w:type="spellStart"/>
      <w:r>
        <w:lastRenderedPageBreak/>
        <w:t>Luxms</w:t>
      </w:r>
      <w:proofErr w:type="spellEnd"/>
      <w:r>
        <w:t xml:space="preserve"> </w:t>
      </w:r>
      <w:r w:rsidR="000815F0">
        <w:rPr>
          <w:lang w:val="en-US"/>
        </w:rPr>
        <w:t>BI</w:t>
      </w:r>
    </w:p>
    <w:p w14:paraId="592A886C" w14:textId="77777777" w:rsidR="00697766" w:rsidRDefault="00697766">
      <w:pPr>
        <w:pStyle w:val="afff3"/>
      </w:pPr>
    </w:p>
    <w:p w14:paraId="4FC08408" w14:textId="77777777" w:rsidR="00697766" w:rsidRDefault="004B6094">
      <w:pPr>
        <w:pStyle w:val="27"/>
      </w:pPr>
      <w:r>
        <w:t xml:space="preserve">Описание процессов, обеспечивающих поддержание жизненного цикла </w:t>
      </w:r>
      <w:r>
        <w:br/>
        <w:t>программного обеспечения</w:t>
      </w:r>
    </w:p>
    <w:p w14:paraId="2795F6DB" w14:textId="35DAF32E" w:rsidR="00697766" w:rsidRDefault="004B6094">
      <w:pPr>
        <w:pStyle w:val="33"/>
      </w:pPr>
      <w:r>
        <w:t>ООО «ЯСП», г. Санкт-Петербург, 202</w:t>
      </w:r>
      <w:r w:rsidR="000815F0" w:rsidRPr="000815F0">
        <w:t>2</w:t>
      </w:r>
      <w:r>
        <w:t xml:space="preserve"> г.</w:t>
      </w:r>
    </w:p>
    <w:p w14:paraId="3F2C0221" w14:textId="77777777" w:rsidR="00697766" w:rsidRDefault="00697766">
      <w:pPr>
        <w:pStyle w:val="27"/>
      </w:pPr>
    </w:p>
    <w:p w14:paraId="165A8C46" w14:textId="77777777" w:rsidR="00697766" w:rsidRDefault="00697766">
      <w:pPr>
        <w:pStyle w:val="afff4"/>
      </w:pPr>
    </w:p>
    <w:p w14:paraId="2AC41C91" w14:textId="77777777" w:rsidR="00697766" w:rsidRDefault="00697766">
      <w:pPr>
        <w:pStyle w:val="a4"/>
      </w:pPr>
    </w:p>
    <w:p w14:paraId="4088B6ED" w14:textId="77777777" w:rsidR="00697766" w:rsidRDefault="00697766">
      <w:pPr>
        <w:pStyle w:val="a4"/>
        <w:ind w:firstLine="0"/>
      </w:pPr>
    </w:p>
    <w:p w14:paraId="57DE6A2D" w14:textId="77777777" w:rsidR="00697766" w:rsidRDefault="00697766">
      <w:pPr>
        <w:pStyle w:val="a4"/>
      </w:pPr>
    </w:p>
    <w:p w14:paraId="0A9C3683" w14:textId="77777777" w:rsidR="00697766" w:rsidRDefault="00697766">
      <w:pPr>
        <w:pStyle w:val="a4"/>
      </w:pPr>
    </w:p>
    <w:p w14:paraId="25E4043A" w14:textId="77777777" w:rsidR="00697766" w:rsidRDefault="00697766">
      <w:pPr>
        <w:pStyle w:val="a4"/>
      </w:pPr>
    </w:p>
    <w:tbl>
      <w:tblPr>
        <w:tblStyle w:val="afff5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811"/>
        <w:gridCol w:w="3020"/>
      </w:tblGrid>
      <w:tr w:rsidR="00697766" w14:paraId="342B0C31" w14:textId="77777777">
        <w:trPr>
          <w:trHeight w:val="740"/>
        </w:trPr>
        <w:tc>
          <w:tcPr>
            <w:tcW w:w="958" w:type="dxa"/>
          </w:tcPr>
          <w:p w14:paraId="3782E73C" w14:textId="77777777" w:rsidR="00697766" w:rsidRDefault="00697766">
            <w:pPr>
              <w:pStyle w:val="a4"/>
              <w:ind w:firstLine="0"/>
            </w:pPr>
          </w:p>
        </w:tc>
        <w:tc>
          <w:tcPr>
            <w:tcW w:w="5811" w:type="dxa"/>
            <w:shd w:val="clear" w:color="auto" w:fill="C5E0B3"/>
          </w:tcPr>
          <w:p w14:paraId="33EDAB2F" w14:textId="77777777" w:rsidR="00697766" w:rsidRDefault="004B6094">
            <w:pPr>
              <w:pStyle w:val="afff6"/>
            </w:pPr>
            <w:r>
              <w:t>Контактная информация службы поддержки:</w:t>
            </w:r>
          </w:p>
          <w:p w14:paraId="3FCD015E" w14:textId="77777777" w:rsidR="00697766" w:rsidRDefault="004B6094">
            <w:pPr>
              <w:pStyle w:val="afff6"/>
              <w:rPr>
                <w:color w:val="0563C1"/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</w:tc>
        <w:tc>
          <w:tcPr>
            <w:tcW w:w="3020" w:type="dxa"/>
          </w:tcPr>
          <w:p w14:paraId="21EC5152" w14:textId="34420605" w:rsidR="00697766" w:rsidRDefault="000815F0">
            <w:pPr>
              <w:pStyle w:val="a4"/>
              <w:ind w:firstLine="0"/>
            </w:pPr>
            <w:r w:rsidRPr="000815F0">
              <w:t>+7 812 974 74 03</w:t>
            </w:r>
          </w:p>
          <w:p w14:paraId="63EDCBD9" w14:textId="77777777" w:rsidR="000815F0" w:rsidRDefault="000815F0">
            <w:pPr>
              <w:pStyle w:val="a4"/>
              <w:ind w:firstLine="0"/>
            </w:pPr>
          </w:p>
          <w:p w14:paraId="01F87848" w14:textId="3A114C55" w:rsidR="00697766" w:rsidRDefault="000815F0">
            <w:pPr>
              <w:pStyle w:val="a4"/>
              <w:ind w:firstLine="0"/>
            </w:pPr>
            <w:r w:rsidRPr="000815F0">
              <w:t>support@luxmsbi.com</w:t>
            </w:r>
          </w:p>
        </w:tc>
      </w:tr>
    </w:tbl>
    <w:p w14:paraId="727F89D1" w14:textId="77777777" w:rsidR="00697766" w:rsidRDefault="00697766">
      <w:pPr>
        <w:pStyle w:val="a4"/>
      </w:pPr>
    </w:p>
    <w:p w14:paraId="21D71BDA" w14:textId="77777777" w:rsidR="00697766" w:rsidRDefault="00697766">
      <w:pPr>
        <w:pStyle w:val="a4"/>
      </w:pPr>
    </w:p>
    <w:p w14:paraId="545436A9" w14:textId="77777777" w:rsidR="00697766" w:rsidRDefault="004B6094">
      <w:pPr>
        <w:pStyle w:val="a4"/>
      </w:pPr>
      <w:r>
        <w:t xml:space="preserve"> </w:t>
      </w:r>
    </w:p>
    <w:p w14:paraId="3DC1E1A3" w14:textId="77777777" w:rsidR="00697766" w:rsidRDefault="00697766">
      <w:pPr>
        <w:pStyle w:val="a4"/>
      </w:pPr>
    </w:p>
    <w:p w14:paraId="51FA07CD" w14:textId="77777777" w:rsidR="00697766" w:rsidRDefault="00697766">
      <w:pPr>
        <w:pStyle w:val="a4"/>
      </w:pPr>
    </w:p>
    <w:p w14:paraId="000A184C" w14:textId="77777777" w:rsidR="00697766" w:rsidRDefault="00697766">
      <w:pPr>
        <w:pStyle w:val="a4"/>
      </w:pPr>
    </w:p>
    <w:p w14:paraId="1E52C067" w14:textId="77777777" w:rsidR="00697766" w:rsidRDefault="00697766">
      <w:pPr>
        <w:pStyle w:val="a4"/>
      </w:pPr>
    </w:p>
    <w:p w14:paraId="67ABEA03" w14:textId="77777777" w:rsidR="00697766" w:rsidRDefault="00697766">
      <w:pPr>
        <w:pStyle w:val="a4"/>
      </w:pPr>
    </w:p>
    <w:p w14:paraId="493D5E37" w14:textId="77777777" w:rsidR="00697766" w:rsidRDefault="00697766">
      <w:pPr>
        <w:pStyle w:val="a4"/>
      </w:pPr>
    </w:p>
    <w:p w14:paraId="525437C0" w14:textId="77777777" w:rsidR="00697766" w:rsidRDefault="00697766">
      <w:pPr>
        <w:pStyle w:val="a4"/>
      </w:pPr>
    </w:p>
    <w:p w14:paraId="03EB9D71" w14:textId="77777777" w:rsidR="00697766" w:rsidRDefault="00697766">
      <w:pPr>
        <w:pStyle w:val="a4"/>
        <w:rPr>
          <w:caps/>
        </w:rPr>
      </w:pPr>
    </w:p>
    <w:p w14:paraId="01039F9E" w14:textId="77777777" w:rsidR="00697766" w:rsidRDefault="00697766">
      <w:pPr>
        <w:pStyle w:val="a4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697766" w14:paraId="76562041" w14:textId="77777777">
        <w:trPr>
          <w:trHeight w:val="360"/>
        </w:trPr>
        <w:tc>
          <w:tcPr>
            <w:tcW w:w="9456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030F2048" w14:textId="7DB4F0D4" w:rsidR="00697766" w:rsidRDefault="004B6094">
            <w:pPr>
              <w:pStyle w:val="IBS12"/>
              <w:tabs>
                <w:tab w:val="left" w:pos="2888"/>
              </w:tabs>
              <w:spacing w:before="120" w:after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Утвердил:   </w:t>
            </w:r>
            <w:proofErr w:type="gramEnd"/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>_______</w:t>
            </w:r>
            <w:r>
              <w:tab/>
            </w:r>
            <w:r w:rsidR="000815F0">
              <w:t>Дорофеев</w:t>
            </w:r>
            <w:r>
              <w:t xml:space="preserve"> </w:t>
            </w:r>
            <w:r w:rsidR="000815F0">
              <w:t>Д</w:t>
            </w:r>
            <w:r>
              <w:t>.</w:t>
            </w:r>
            <w:r w:rsidR="000815F0">
              <w:t>В</w:t>
            </w:r>
            <w:r>
              <w:t>.</w:t>
            </w:r>
          </w:p>
        </w:tc>
      </w:tr>
      <w:tr w:rsidR="00697766" w14:paraId="2E8A0A6D" w14:textId="77777777">
        <w:trPr>
          <w:trHeight w:val="360"/>
        </w:trPr>
        <w:tc>
          <w:tcPr>
            <w:tcW w:w="9456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6120487F" w14:textId="77777777" w:rsidR="00697766" w:rsidRDefault="00697766">
            <w:pPr>
              <w:pStyle w:val="IBS12"/>
              <w:spacing w:before="120" w:after="120"/>
              <w:rPr>
                <w:rFonts w:ascii="Times New Roman" w:hAnsi="Times New Roman"/>
              </w:rPr>
            </w:pPr>
          </w:p>
        </w:tc>
      </w:tr>
      <w:tr w:rsidR="00697766" w14:paraId="32C06F82" w14:textId="77777777">
        <w:tc>
          <w:tcPr>
            <w:tcW w:w="9456" w:type="dxa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00BECCB8" w14:textId="77777777" w:rsidR="00697766" w:rsidRDefault="004B6094">
            <w:pPr>
              <w:pStyle w:val="IBS12"/>
              <w:spacing w:before="120" w:after="120"/>
              <w:rPr>
                <w:rFonts w:ascii="Times New Roman" w:hAnsi="Times New Roman"/>
              </w:rPr>
            </w:pPr>
            <w:bookmarkStart w:id="0" w:name="OLE_LINK6"/>
            <w:r>
              <w:rPr>
                <w:rFonts w:ascii="Times New Roman" w:hAnsi="Times New Roman"/>
              </w:rPr>
              <w:t>ISO 9001-</w:t>
            </w:r>
            <w:proofErr w:type="gramStart"/>
            <w:r>
              <w:rPr>
                <w:rFonts w:ascii="Times New Roman" w:hAnsi="Times New Roman"/>
              </w:rPr>
              <w:t>2008</w:t>
            </w:r>
            <w:bookmarkEnd w:id="0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8.5.1, 8.5.2, 8.5.3 </w:t>
            </w:r>
          </w:p>
        </w:tc>
      </w:tr>
      <w:tr w:rsidR="00697766" w14:paraId="7D0F2183" w14:textId="77777777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9EB4" w14:textId="77777777" w:rsidR="00697766" w:rsidRDefault="004B6094">
            <w:pPr>
              <w:pStyle w:val="IB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Этот документ является собственностью Компании и носит конфиденциальный характер. Содержание данного документа не может воспроизводиться целиком или по частям, либо передаваться третьим лицам, не являющимся сотрудниками Компании, без предварительного согласования с Руководством Компании. </w:t>
            </w:r>
          </w:p>
        </w:tc>
      </w:tr>
    </w:tbl>
    <w:p w14:paraId="48859709" w14:textId="77777777" w:rsidR="00697766" w:rsidRDefault="00697766">
      <w:pPr>
        <w:pStyle w:val="a4"/>
      </w:pPr>
    </w:p>
    <w:p w14:paraId="480020D7" w14:textId="77777777" w:rsidR="00697766" w:rsidRDefault="004B6094">
      <w:pPr>
        <w:pStyle w:val="aff0"/>
      </w:pPr>
      <w:bookmarkStart w:id="1" w:name="OLE_LINK11"/>
      <w:bookmarkStart w:id="2" w:name="OLE_LINK12"/>
      <w:r>
        <w:lastRenderedPageBreak/>
        <w:t>Оглавление</w:t>
      </w:r>
      <w:r>
        <w:rPr>
          <w:rFonts w:ascii="Helvetica" w:hAnsi="Helvetica"/>
          <w:b/>
          <w:sz w:val="48"/>
        </w:rPr>
        <w:fldChar w:fldCharType="begin"/>
      </w:r>
      <w:r>
        <w:instrText xml:space="preserve"> </w:instrText>
      </w:r>
      <w:r>
        <w:rPr>
          <w:lang w:val="en-US"/>
        </w:rPr>
        <w:instrText>TOC</w:instrText>
      </w:r>
      <w:r>
        <w:instrText xml:space="preserve"> \</w:instrText>
      </w:r>
      <w:r>
        <w:rPr>
          <w:lang w:val="en-US"/>
        </w:rPr>
        <w:instrText>o</w:instrText>
      </w:r>
      <w:r>
        <w:instrText xml:space="preserve"> "1-3" </w:instrText>
      </w:r>
      <w:r>
        <w:rPr>
          <w:rFonts w:ascii="Helvetica" w:hAnsi="Helvetica"/>
          <w:b/>
          <w:sz w:val="48"/>
        </w:rPr>
        <w:fldChar w:fldCharType="separate"/>
      </w:r>
    </w:p>
    <w:p w14:paraId="47F8B983" w14:textId="77777777" w:rsidR="00697766" w:rsidRDefault="004B6094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1. Цель разработки и область применения</w:t>
      </w:r>
      <w:r>
        <w:tab/>
      </w:r>
      <w:r>
        <w:fldChar w:fldCharType="begin"/>
      </w:r>
      <w:r>
        <w:instrText xml:space="preserve"> PAGEREF _Toc26791874 \h </w:instrText>
      </w:r>
      <w:r>
        <w:fldChar w:fldCharType="separate"/>
      </w:r>
      <w:r>
        <w:t>4</w:t>
      </w:r>
      <w:r>
        <w:fldChar w:fldCharType="end"/>
      </w:r>
    </w:p>
    <w:p w14:paraId="2BF1B587" w14:textId="77777777" w:rsidR="00697766" w:rsidRDefault="004B6094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2. Список сокращений и понятий</w:t>
      </w:r>
      <w:r>
        <w:tab/>
      </w:r>
      <w:r>
        <w:fldChar w:fldCharType="begin"/>
      </w:r>
      <w:r>
        <w:instrText xml:space="preserve"> PAGEREF _Toc26791875 \h </w:instrText>
      </w:r>
      <w:r>
        <w:fldChar w:fldCharType="separate"/>
      </w:r>
      <w:r>
        <w:t>4</w:t>
      </w:r>
      <w:r>
        <w:fldChar w:fldCharType="end"/>
      </w:r>
    </w:p>
    <w:p w14:paraId="72CDB4D6" w14:textId="77777777" w:rsidR="00697766" w:rsidRDefault="004B6094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3. Описание деятельности</w:t>
      </w:r>
      <w:r>
        <w:tab/>
      </w:r>
      <w:r>
        <w:fldChar w:fldCharType="begin"/>
      </w:r>
      <w:r>
        <w:instrText xml:space="preserve"> PAGEREF _Toc26791876 \h </w:instrText>
      </w:r>
      <w:r>
        <w:fldChar w:fldCharType="separate"/>
      </w:r>
      <w:r>
        <w:t>5</w:t>
      </w:r>
      <w:r>
        <w:fldChar w:fldCharType="end"/>
      </w:r>
    </w:p>
    <w:p w14:paraId="589F69CE" w14:textId="77777777" w:rsidR="00697766" w:rsidRDefault="004B6094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3.1. Входной контроль</w:t>
      </w:r>
      <w:r>
        <w:tab/>
      </w:r>
      <w:r>
        <w:fldChar w:fldCharType="begin"/>
      </w:r>
      <w:r>
        <w:instrText xml:space="preserve"> PAGEREF _Toc26791877 \h </w:instrText>
      </w:r>
      <w:r>
        <w:fldChar w:fldCharType="separate"/>
      </w:r>
      <w:r>
        <w:t>5</w:t>
      </w:r>
      <w:r>
        <w:fldChar w:fldCharType="end"/>
      </w:r>
    </w:p>
    <w:p w14:paraId="76AAEB9C" w14:textId="77777777" w:rsidR="00697766" w:rsidRDefault="004B6094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3.2. Текущий контроль и проведение испытаний</w:t>
      </w:r>
      <w:r>
        <w:tab/>
      </w:r>
      <w:r>
        <w:fldChar w:fldCharType="begin"/>
      </w:r>
      <w:r>
        <w:instrText xml:space="preserve"> PAGEREF _Toc26791878 \h </w:instrText>
      </w:r>
      <w:r>
        <w:fldChar w:fldCharType="separate"/>
      </w:r>
      <w:r>
        <w:t>6</w:t>
      </w:r>
      <w:r>
        <w:fldChar w:fldCharType="end"/>
      </w:r>
    </w:p>
    <w:p w14:paraId="161DAF78" w14:textId="77777777" w:rsidR="00697766" w:rsidRDefault="004B6094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3.3. Окончательный контроль</w:t>
      </w:r>
      <w:r>
        <w:tab/>
      </w:r>
      <w:r>
        <w:fldChar w:fldCharType="begin"/>
      </w:r>
      <w:r>
        <w:instrText xml:space="preserve"> PAGEREF _Toc26791879 \h </w:instrText>
      </w:r>
      <w:r>
        <w:fldChar w:fldCharType="separate"/>
      </w:r>
      <w:r>
        <w:t>7</w:t>
      </w:r>
      <w:r>
        <w:fldChar w:fldCharType="end"/>
      </w:r>
    </w:p>
    <w:p w14:paraId="0BE1425F" w14:textId="77777777" w:rsidR="00697766" w:rsidRDefault="004B6094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4. Описание обязанностей</w:t>
      </w:r>
      <w:r>
        <w:tab/>
      </w:r>
      <w:r>
        <w:fldChar w:fldCharType="begin"/>
      </w:r>
      <w:r>
        <w:instrText xml:space="preserve"> PAGEREF _Toc26791880 \h </w:instrText>
      </w:r>
      <w:r>
        <w:fldChar w:fldCharType="separate"/>
      </w:r>
      <w:r>
        <w:t>8</w:t>
      </w:r>
      <w:r>
        <w:fldChar w:fldCharType="end"/>
      </w:r>
    </w:p>
    <w:p w14:paraId="5BBBFDB1" w14:textId="77777777" w:rsidR="00697766" w:rsidRDefault="004B6094">
      <w:r>
        <w:fldChar w:fldCharType="end"/>
      </w:r>
    </w:p>
    <w:p w14:paraId="56005E91" w14:textId="77777777" w:rsidR="00697766" w:rsidRDefault="004B6094">
      <w:r>
        <w:br w:type="page"/>
      </w:r>
    </w:p>
    <w:p w14:paraId="6738D6C3" w14:textId="77777777" w:rsidR="00697766" w:rsidRDefault="004B6094">
      <w:pPr>
        <w:pStyle w:val="1"/>
        <w:rPr>
          <w:lang w:val="ru-RU"/>
        </w:rPr>
      </w:pPr>
      <w:bookmarkStart w:id="3" w:name="_Toc26791874"/>
      <w:r>
        <w:rPr>
          <w:lang w:val="ru-RU"/>
        </w:rPr>
        <w:lastRenderedPageBreak/>
        <w:t>Цель разработки и область применения</w:t>
      </w:r>
      <w:bookmarkEnd w:id="3"/>
    </w:p>
    <w:p w14:paraId="0A93DADF" w14:textId="5A29D667" w:rsidR="00697766" w:rsidRDefault="004B6094">
      <w:pPr>
        <w:pStyle w:val="a4"/>
      </w:pPr>
      <w:r>
        <w:t xml:space="preserve">Настоящая Процедура определяет входной, текущий и окончательный контроль продукции и услуг в контексте реализации заказа на создание программного продукта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.</w:t>
      </w:r>
    </w:p>
    <w:p w14:paraId="6540634B" w14:textId="77777777" w:rsidR="00697766" w:rsidRDefault="004B6094">
      <w:pPr>
        <w:pStyle w:val="1"/>
        <w:pageBreakBefore w:val="0"/>
        <w:spacing w:before="360"/>
        <w:ind w:left="357" w:hanging="357"/>
      </w:pPr>
      <w:bookmarkStart w:id="4" w:name="_Toc26791875"/>
      <w:r>
        <w:rPr>
          <w:lang w:val="ru-RU"/>
        </w:rPr>
        <w:t>Список сокращений и понятий</w:t>
      </w:r>
      <w:bookmarkEnd w:id="1"/>
      <w:bookmarkEnd w:id="2"/>
      <w:bookmarkEnd w:id="4"/>
    </w:p>
    <w:p w14:paraId="722E1C9E" w14:textId="77777777" w:rsidR="00697766" w:rsidRDefault="004B6094">
      <w:pPr>
        <w:pStyle w:val="a4"/>
      </w:pPr>
      <w:r>
        <w:t>В настоящем документе используются сокращения, приведенные в таблице (</w:t>
      </w:r>
      <w:r>
        <w:fldChar w:fldCharType="begin"/>
      </w:r>
      <w:r>
        <w:instrText xml:space="preserve"> REF _Ref22051580 \r \h </w:instrText>
      </w:r>
      <w:r>
        <w:fldChar w:fldCharType="separate"/>
      </w:r>
      <w:r>
        <w:t>Табл. 1</w:t>
      </w:r>
      <w:r>
        <w:fldChar w:fldCharType="end"/>
      </w:r>
      <w:r>
        <w:t>).</w:t>
      </w:r>
    </w:p>
    <w:p w14:paraId="6E0CDA93" w14:textId="77777777" w:rsidR="00697766" w:rsidRDefault="004B6094">
      <w:pPr>
        <w:pStyle w:val="a1"/>
      </w:pPr>
      <w:bookmarkStart w:id="5" w:name="_Ref22051580"/>
      <w:r>
        <w:t>Список сокращений</w:t>
      </w:r>
      <w:bookmarkEnd w:id="5"/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2131"/>
        <w:gridCol w:w="7433"/>
      </w:tblGrid>
      <w:tr w:rsidR="00697766" w14:paraId="433EBE31" w14:textId="77777777">
        <w:trPr>
          <w:trHeight w:val="573"/>
        </w:trPr>
        <w:tc>
          <w:tcPr>
            <w:tcW w:w="2131" w:type="dxa"/>
          </w:tcPr>
          <w:p w14:paraId="7E2A18EF" w14:textId="77777777" w:rsidR="00697766" w:rsidRDefault="004B6094">
            <w:pPr>
              <w:pStyle w:val="affa"/>
              <w:rPr>
                <w:b/>
              </w:rPr>
            </w:pPr>
            <w:proofErr w:type="spellStart"/>
            <w:r>
              <w:rPr>
                <w:b/>
              </w:rPr>
              <w:t>Сокращение</w:t>
            </w:r>
            <w:proofErr w:type="spellEnd"/>
          </w:p>
        </w:tc>
        <w:tc>
          <w:tcPr>
            <w:tcW w:w="7433" w:type="dxa"/>
          </w:tcPr>
          <w:p w14:paraId="300B7971" w14:textId="77777777" w:rsidR="00697766" w:rsidRDefault="004B6094">
            <w:pPr>
              <w:pStyle w:val="affa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</w:p>
        </w:tc>
      </w:tr>
      <w:tr w:rsidR="00697766" w14:paraId="6ADE51DD" w14:textId="77777777">
        <w:tc>
          <w:tcPr>
            <w:tcW w:w="2131" w:type="dxa"/>
          </w:tcPr>
          <w:p w14:paraId="591324FB" w14:textId="77777777" w:rsidR="00697766" w:rsidRDefault="004B6094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Компания</w:t>
            </w:r>
          </w:p>
        </w:tc>
        <w:tc>
          <w:tcPr>
            <w:tcW w:w="7433" w:type="dxa"/>
          </w:tcPr>
          <w:p w14:paraId="4E7EA074" w14:textId="36A8C009" w:rsidR="00697766" w:rsidRDefault="004B6094">
            <w:pPr>
              <w:pStyle w:val="affa"/>
            </w:pPr>
            <w:r>
              <w:rPr>
                <w:lang w:val="ru-RU"/>
              </w:rPr>
              <w:t>ООО «ЯСП»</w:t>
            </w:r>
          </w:p>
        </w:tc>
      </w:tr>
      <w:tr w:rsidR="00697766" w14:paraId="7B06B412" w14:textId="77777777">
        <w:tc>
          <w:tcPr>
            <w:tcW w:w="2131" w:type="dxa"/>
          </w:tcPr>
          <w:p w14:paraId="6DF76F50" w14:textId="77777777" w:rsidR="00697766" w:rsidRDefault="004B6094">
            <w:pPr>
              <w:pStyle w:val="affa"/>
            </w:pPr>
            <w:r>
              <w:t>ПП</w:t>
            </w:r>
          </w:p>
        </w:tc>
        <w:tc>
          <w:tcPr>
            <w:tcW w:w="7433" w:type="dxa"/>
          </w:tcPr>
          <w:p w14:paraId="48763CC9" w14:textId="77777777" w:rsidR="00697766" w:rsidRDefault="004B6094">
            <w:pPr>
              <w:pStyle w:val="affa"/>
            </w:pPr>
            <w:proofErr w:type="spellStart"/>
            <w:r>
              <w:t>Программный</w:t>
            </w:r>
            <w:proofErr w:type="spellEnd"/>
            <w:r>
              <w:t xml:space="preserve"> </w:t>
            </w:r>
            <w:proofErr w:type="spellStart"/>
            <w:r>
              <w:t>продукт</w:t>
            </w:r>
            <w:proofErr w:type="spellEnd"/>
          </w:p>
        </w:tc>
      </w:tr>
      <w:tr w:rsidR="00697766" w14:paraId="35AE8638" w14:textId="77777777">
        <w:tc>
          <w:tcPr>
            <w:tcW w:w="2131" w:type="dxa"/>
          </w:tcPr>
          <w:p w14:paraId="4B371A90" w14:textId="77777777" w:rsidR="00697766" w:rsidRDefault="004B6094">
            <w:pPr>
              <w:pStyle w:val="affa"/>
            </w:pPr>
            <w:r>
              <w:t>РП</w:t>
            </w:r>
          </w:p>
        </w:tc>
        <w:tc>
          <w:tcPr>
            <w:tcW w:w="7433" w:type="dxa"/>
          </w:tcPr>
          <w:p w14:paraId="1C02E241" w14:textId="77777777" w:rsidR="00697766" w:rsidRDefault="004B6094">
            <w:pPr>
              <w:pStyle w:val="affa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</w:tbl>
    <w:p w14:paraId="035FEB70" w14:textId="77777777" w:rsidR="00697766" w:rsidRDefault="00697766">
      <w:pPr>
        <w:pStyle w:val="a4"/>
      </w:pPr>
    </w:p>
    <w:p w14:paraId="11D7DA0B" w14:textId="77777777" w:rsidR="00697766" w:rsidRDefault="004B6094">
      <w:pPr>
        <w:pStyle w:val="1"/>
        <w:rPr>
          <w:lang w:val="ru-RU"/>
        </w:rPr>
      </w:pPr>
      <w:bookmarkStart w:id="6" w:name="_Toc26791876"/>
      <w:r>
        <w:rPr>
          <w:lang w:val="ru-RU"/>
        </w:rPr>
        <w:lastRenderedPageBreak/>
        <w:t>Описание деятельности</w:t>
      </w:r>
      <w:bookmarkEnd w:id="6"/>
    </w:p>
    <w:p w14:paraId="20D48DDF" w14:textId="665F48E1" w:rsidR="00697766" w:rsidRDefault="004B6094">
      <w:pPr>
        <w:pStyle w:val="a4"/>
      </w:pPr>
      <w:r>
        <w:t xml:space="preserve">Предусматриваются следующие виды контроля испытаний продукта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:</w:t>
      </w:r>
    </w:p>
    <w:p w14:paraId="15536E7E" w14:textId="77777777" w:rsidR="00697766" w:rsidRDefault="004B6094">
      <w:pPr>
        <w:pStyle w:val="10"/>
      </w:pPr>
      <w:r>
        <w:t>Входной контроль;</w:t>
      </w:r>
    </w:p>
    <w:p w14:paraId="3CC2A061" w14:textId="77777777" w:rsidR="00697766" w:rsidRDefault="004B6094">
      <w:pPr>
        <w:pStyle w:val="10"/>
      </w:pPr>
      <w:r>
        <w:t>Текущий контроль и проведение испытаний;</w:t>
      </w:r>
    </w:p>
    <w:p w14:paraId="118F8375" w14:textId="77777777" w:rsidR="00697766" w:rsidRDefault="004B6094">
      <w:pPr>
        <w:pStyle w:val="10"/>
      </w:pPr>
      <w:r>
        <w:t>Окончательный контроль.</w:t>
      </w:r>
    </w:p>
    <w:p w14:paraId="49B2C74A" w14:textId="56D2E5B1" w:rsidR="00697766" w:rsidRDefault="004B6094">
      <w:pPr>
        <w:pStyle w:val="a4"/>
      </w:pPr>
      <w:r>
        <w:t xml:space="preserve">Управление выявленными несоответствиями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 xml:space="preserve"> должно осуществляться в соответствии с Процедурой «Устранение неисправностей, выявленных в ходе эксплуатации программного продукта».</w:t>
      </w:r>
    </w:p>
    <w:p w14:paraId="6A944D07" w14:textId="0E8B329C" w:rsidR="00697766" w:rsidRDefault="004B6094">
      <w:pPr>
        <w:pStyle w:val="a4"/>
      </w:pPr>
      <w:r>
        <w:t xml:space="preserve">Основными этапами тестирования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 xml:space="preserve"> являются:</w:t>
      </w:r>
    </w:p>
    <w:p w14:paraId="565BFC01" w14:textId="77777777" w:rsidR="00697766" w:rsidRDefault="004B6094">
      <w:pPr>
        <w:pStyle w:val="10"/>
      </w:pPr>
      <w:r>
        <w:t>Разработка программы тестирования и программы приемо-сдаточных испытаний;</w:t>
      </w:r>
    </w:p>
    <w:p w14:paraId="21DF92E0" w14:textId="77777777" w:rsidR="00697766" w:rsidRDefault="004B6094">
      <w:pPr>
        <w:pStyle w:val="10"/>
      </w:pPr>
      <w:r>
        <w:t>Разработка контрольных примеров (тестов);</w:t>
      </w:r>
    </w:p>
    <w:p w14:paraId="19124D0E" w14:textId="77777777" w:rsidR="00697766" w:rsidRDefault="004B6094">
      <w:pPr>
        <w:pStyle w:val="10"/>
      </w:pPr>
      <w:r>
        <w:t>Проведение тестирования.</w:t>
      </w:r>
    </w:p>
    <w:p w14:paraId="6E22D5F8" w14:textId="77777777" w:rsidR="00697766" w:rsidRDefault="004B6094">
      <w:pPr>
        <w:pStyle w:val="a4"/>
      </w:pPr>
      <w:r>
        <w:t>Планирование работы осуществляется в соответствии с исходными данными этого процесса.</w:t>
      </w:r>
    </w:p>
    <w:p w14:paraId="49777AA9" w14:textId="77777777" w:rsidR="00697766" w:rsidRDefault="004B6094">
      <w:pPr>
        <w:pStyle w:val="a4"/>
      </w:pPr>
      <w:r>
        <w:t xml:space="preserve">В плане работ должны быть определены основные этапы тестирования, сроки выполнения работ, ответственные за выполнение конкретных работ. План должен предусматривать отметки о фактическом начале и окончании предусмотренных планом работ. План используется для контроля исполнения работ по тестированию. План работ подписывается РП и утверждается Директором соответствующего Департамента. План работ по тестированию может включаться, как составная часть, в более общие планы выполнения работ по контракту. </w:t>
      </w:r>
    </w:p>
    <w:p w14:paraId="07A99112" w14:textId="77777777" w:rsidR="00697766" w:rsidRDefault="004B6094">
      <w:pPr>
        <w:pStyle w:val="2"/>
      </w:pPr>
      <w:bookmarkStart w:id="7" w:name="_Toc26791877"/>
      <w:r>
        <w:t>Входной контроль</w:t>
      </w:r>
      <w:bookmarkEnd w:id="7"/>
    </w:p>
    <w:p w14:paraId="0F2F13B1" w14:textId="5056FE18" w:rsidR="00697766" w:rsidRDefault="004B6094">
      <w:pPr>
        <w:pStyle w:val="a4"/>
      </w:pPr>
      <w:r>
        <w:t xml:space="preserve">Входной контроль исходных данных включает проверку наличия и анализ проектных документов, необходимых для разработки программы тестирования и программы приемо-сдаточных испытаний, а также проведения тестирования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.</w:t>
      </w:r>
    </w:p>
    <w:p w14:paraId="1C1330F7" w14:textId="33EEB430" w:rsidR="00697766" w:rsidRDefault="004B6094">
      <w:pPr>
        <w:pStyle w:val="a4"/>
      </w:pPr>
      <w:r>
        <w:t xml:space="preserve">Исходными данными для процесса контроля и тестирования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 xml:space="preserve"> являются:</w:t>
      </w:r>
    </w:p>
    <w:p w14:paraId="274A2808" w14:textId="77777777" w:rsidR="00697766" w:rsidRDefault="004B6094">
      <w:pPr>
        <w:pStyle w:val="10"/>
      </w:pPr>
      <w:r>
        <w:t>Документы, определяющие требования к системе (например, Техническое задание);</w:t>
      </w:r>
    </w:p>
    <w:p w14:paraId="62EE8C80" w14:textId="77777777" w:rsidR="00697766" w:rsidRDefault="004B6094">
      <w:pPr>
        <w:pStyle w:val="10"/>
      </w:pPr>
      <w:r>
        <w:t>Документы, определяющие спецификацию на систему в целом и отдельные ее части (например, Технический проект);</w:t>
      </w:r>
    </w:p>
    <w:p w14:paraId="74910348" w14:textId="77777777" w:rsidR="00697766" w:rsidRDefault="004B6094">
      <w:pPr>
        <w:pStyle w:val="10"/>
      </w:pPr>
      <w:r>
        <w:t xml:space="preserve">Задание на тестирование. </w:t>
      </w:r>
    </w:p>
    <w:p w14:paraId="7A37D9DD" w14:textId="77777777" w:rsidR="00697766" w:rsidRDefault="004B6094">
      <w:pPr>
        <w:pStyle w:val="2"/>
      </w:pPr>
      <w:bookmarkStart w:id="8" w:name="_Toc26791878"/>
      <w:r>
        <w:lastRenderedPageBreak/>
        <w:t>Текущий контроль и проведение испытаний</w:t>
      </w:r>
      <w:bookmarkEnd w:id="8"/>
    </w:p>
    <w:p w14:paraId="4BADE51A" w14:textId="35C165F4" w:rsidR="00697766" w:rsidRDefault="004B6094">
      <w:pPr>
        <w:pStyle w:val="a4"/>
      </w:pPr>
      <w:r>
        <w:t xml:space="preserve">Текущий контроль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 xml:space="preserve"> включает:</w:t>
      </w:r>
    </w:p>
    <w:p w14:paraId="693AECFC" w14:textId="77777777" w:rsidR="00697766" w:rsidRDefault="004B6094">
      <w:pPr>
        <w:pStyle w:val="10"/>
      </w:pPr>
      <w:r>
        <w:t>Проверку выполнения требований к проектной (программной) документации;</w:t>
      </w:r>
    </w:p>
    <w:p w14:paraId="14A277E2" w14:textId="77777777" w:rsidR="00697766" w:rsidRDefault="004B6094">
      <w:pPr>
        <w:pStyle w:val="10"/>
      </w:pPr>
      <w:r>
        <w:t>Проведение тестирования;</w:t>
      </w:r>
    </w:p>
    <w:p w14:paraId="37DDE800" w14:textId="77777777" w:rsidR="00697766" w:rsidRDefault="004B6094">
      <w:pPr>
        <w:pStyle w:val="10"/>
      </w:pPr>
      <w:r>
        <w:t>Контроль процесса тестирования;</w:t>
      </w:r>
    </w:p>
    <w:p w14:paraId="571A2C1A" w14:textId="77777777" w:rsidR="00697766" w:rsidRDefault="004B6094">
      <w:pPr>
        <w:pStyle w:val="10"/>
      </w:pPr>
      <w:r>
        <w:t>Анализ процесса тестирования.</w:t>
      </w:r>
    </w:p>
    <w:p w14:paraId="221AD510" w14:textId="263B71C2" w:rsidR="00697766" w:rsidRDefault="004B6094">
      <w:pPr>
        <w:pStyle w:val="a4"/>
      </w:pPr>
      <w:r>
        <w:t xml:space="preserve">Тестирование является наиболее эффективным методом контроля соблюдения требований к продукту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.</w:t>
      </w:r>
    </w:p>
    <w:p w14:paraId="7A6C84B3" w14:textId="77777777" w:rsidR="00697766" w:rsidRDefault="004B6094">
      <w:pPr>
        <w:pStyle w:val="a4"/>
      </w:pPr>
      <w:r>
        <w:t>Тестирование ПП выполняется на следующих уровнях:</w:t>
      </w:r>
    </w:p>
    <w:p w14:paraId="302BC894" w14:textId="77777777" w:rsidR="00697766" w:rsidRDefault="004B6094">
      <w:pPr>
        <w:pStyle w:val="10"/>
      </w:pPr>
      <w:r>
        <w:t>Компонентное тестирование;</w:t>
      </w:r>
    </w:p>
    <w:p w14:paraId="1ABAB1DB" w14:textId="77777777" w:rsidR="00697766" w:rsidRDefault="004B6094">
      <w:pPr>
        <w:pStyle w:val="10"/>
      </w:pPr>
      <w:r>
        <w:t xml:space="preserve">Системное тестирование. </w:t>
      </w:r>
    </w:p>
    <w:p w14:paraId="0745DB1B" w14:textId="65F08711" w:rsidR="00697766" w:rsidRDefault="004B6094">
      <w:pPr>
        <w:pStyle w:val="a4"/>
      </w:pPr>
      <w:r>
        <w:t xml:space="preserve">Компонентное тестирование – проверка компонентов дистрибутива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 xml:space="preserve"> (подсистем и/или программных модулей) на соответствие их спецификациям.</w:t>
      </w:r>
    </w:p>
    <w:p w14:paraId="1DF3454C" w14:textId="77777777" w:rsidR="00697766" w:rsidRDefault="004B6094">
      <w:pPr>
        <w:pStyle w:val="a4"/>
      </w:pPr>
      <w:r>
        <w:t>Системное тестирование – проверка системы в целом на соответствие полной системе требований.</w:t>
      </w:r>
    </w:p>
    <w:p w14:paraId="18B627B7" w14:textId="77777777" w:rsidR="00697766" w:rsidRDefault="004B6094">
      <w:pPr>
        <w:pStyle w:val="a4"/>
      </w:pPr>
      <w:r>
        <w:t>Тестирование проводится в соответствии с установленной в Компании программой тестирования.</w:t>
      </w:r>
    </w:p>
    <w:p w14:paraId="1F1E4650" w14:textId="0F9934C4" w:rsidR="00697766" w:rsidRDefault="004B6094">
      <w:pPr>
        <w:pStyle w:val="a4"/>
      </w:pPr>
      <w:r>
        <w:t xml:space="preserve">Системное тестирование дополнительно включает тестирование пользовательской документации на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.</w:t>
      </w:r>
    </w:p>
    <w:p w14:paraId="677C32B1" w14:textId="5FE8B5F3" w:rsidR="00697766" w:rsidRDefault="004B6094">
      <w:pPr>
        <w:pStyle w:val="a4"/>
      </w:pPr>
      <w:r>
        <w:t xml:space="preserve">Программа тестирования представляет собой набор сценариев использования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, каждый из которых содержит перечень и последовательность тестов. Программа тестирования содержит в себе также критерии завершения тестирования.</w:t>
      </w:r>
    </w:p>
    <w:p w14:paraId="22B1A305" w14:textId="73D05146" w:rsidR="00697766" w:rsidRDefault="004B6094">
      <w:pPr>
        <w:pStyle w:val="a4"/>
      </w:pPr>
      <w:r>
        <w:t xml:space="preserve">Программа тестирования разрабатывается на основе Технического задания или другого проектного документа, содержащего требования к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. Программа тестирования составляется до начала проведения тестирования.</w:t>
      </w:r>
    </w:p>
    <w:p w14:paraId="13C7ADD1" w14:textId="15733ED0" w:rsidR="00697766" w:rsidRDefault="004B6094">
      <w:pPr>
        <w:pStyle w:val="a4"/>
      </w:pPr>
      <w:r>
        <w:t xml:space="preserve">Программа тестирования уточняется на основе комплекта документации Технического проекта, содержащего описание архитектуры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 xml:space="preserve"> и спецификаций, полученных в процессе проектирования.</w:t>
      </w:r>
    </w:p>
    <w:p w14:paraId="6E63EAD6" w14:textId="77777777" w:rsidR="00697766" w:rsidRDefault="004B6094">
      <w:pPr>
        <w:pStyle w:val="a4"/>
      </w:pPr>
      <w:r>
        <w:t>При разработке программы тестирования проверяется:</w:t>
      </w:r>
    </w:p>
    <w:p w14:paraId="0A3511A0" w14:textId="2CC711E2" w:rsidR="00697766" w:rsidRDefault="004B6094">
      <w:pPr>
        <w:pStyle w:val="10"/>
      </w:pPr>
      <w:r>
        <w:t xml:space="preserve">Непротиворечивость требований к ПП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>, подсистемам и программным модулям;</w:t>
      </w:r>
    </w:p>
    <w:p w14:paraId="30F1E099" w14:textId="77777777" w:rsidR="00697766" w:rsidRDefault="004B6094">
      <w:pPr>
        <w:pStyle w:val="10"/>
      </w:pPr>
      <w:r>
        <w:t>Полнота и точность описания требований;</w:t>
      </w:r>
    </w:p>
    <w:p w14:paraId="4A420D45" w14:textId="77777777" w:rsidR="00697766" w:rsidRDefault="004B6094">
      <w:pPr>
        <w:pStyle w:val="10"/>
      </w:pPr>
      <w:proofErr w:type="spellStart"/>
      <w:r>
        <w:t>Проверяемость</w:t>
      </w:r>
      <w:proofErr w:type="spellEnd"/>
      <w:r>
        <w:t xml:space="preserve"> требований;</w:t>
      </w:r>
    </w:p>
    <w:p w14:paraId="6303F90A" w14:textId="77777777" w:rsidR="00697766" w:rsidRDefault="004B6094">
      <w:pPr>
        <w:pStyle w:val="10"/>
      </w:pPr>
      <w:r>
        <w:t>Соответствие между требованиями и проектными спецификациями.</w:t>
      </w:r>
    </w:p>
    <w:p w14:paraId="2A75E0D5" w14:textId="77777777" w:rsidR="00697766" w:rsidRDefault="004B6094">
      <w:pPr>
        <w:pStyle w:val="a4"/>
      </w:pPr>
      <w:r>
        <w:t>Программа тестирования утверждается РП.</w:t>
      </w:r>
    </w:p>
    <w:p w14:paraId="073F09F3" w14:textId="77777777" w:rsidR="00697766" w:rsidRDefault="004B6094">
      <w:pPr>
        <w:pStyle w:val="a4"/>
      </w:pPr>
      <w:r>
        <w:t>Тестирование проводится после подготовки РП задания на тестирование. Тестирование выполняется тестировщиком и/или разработчиком.</w:t>
      </w:r>
    </w:p>
    <w:p w14:paraId="186D5618" w14:textId="77777777" w:rsidR="00697766" w:rsidRDefault="004B6094">
      <w:pPr>
        <w:pStyle w:val="a4"/>
      </w:pPr>
      <w:r>
        <w:lastRenderedPageBreak/>
        <w:t>После проведения соответствующего тестирования составляется протокол по установленной в Компании форме, описывающий результаты тестирования. Результаты системного тестирования содержат указание, достигнуты ли критерии завершения тестирования.</w:t>
      </w:r>
    </w:p>
    <w:p w14:paraId="358C8DA4" w14:textId="77777777" w:rsidR="00697766" w:rsidRDefault="004B6094">
      <w:pPr>
        <w:pStyle w:val="a4"/>
      </w:pPr>
      <w:r>
        <w:t>Системное тестирование завершается после того, как достигнуты критерии тестирования.</w:t>
      </w:r>
    </w:p>
    <w:p w14:paraId="6C22ABE2" w14:textId="77777777" w:rsidR="00697766" w:rsidRDefault="004B6094">
      <w:pPr>
        <w:pStyle w:val="a4"/>
      </w:pPr>
      <w:r>
        <w:t>Протокол тестирования утверждается РП.</w:t>
      </w:r>
    </w:p>
    <w:p w14:paraId="0928FF1B" w14:textId="77777777" w:rsidR="00697766" w:rsidRDefault="004B6094">
      <w:pPr>
        <w:pStyle w:val="a4"/>
      </w:pPr>
      <w:r>
        <w:t xml:space="preserve">Результаты тестирования (замечания), которые выражают обнаруженные ошибки и неточности, неэффективность разработанного решения и </w:t>
      </w:r>
      <w:proofErr w:type="gramStart"/>
      <w:r>
        <w:t>т.д.</w:t>
      </w:r>
      <w:proofErr w:type="gramEnd"/>
      <w:r>
        <w:t xml:space="preserve">, анализируются РП, который обеспечивает их устранение, после чего осуществляется повторное тестирование. </w:t>
      </w:r>
    </w:p>
    <w:p w14:paraId="04CF67FC" w14:textId="77777777" w:rsidR="00697766" w:rsidRDefault="004B6094">
      <w:pPr>
        <w:pStyle w:val="a4"/>
      </w:pPr>
      <w:r>
        <w:t>Каждая обнаруженная при тестировании ошибка или неточность регистрируется в журнале проблем и оформляется как отчет о проблеме по установленной в Компании форме (</w:t>
      </w:r>
      <w:r>
        <w:rPr>
          <w:lang w:val="en-US"/>
        </w:rPr>
        <w:t>Problem</w:t>
      </w:r>
      <w:r>
        <w:t xml:space="preserve"> </w:t>
      </w:r>
      <w:r>
        <w:rPr>
          <w:lang w:val="en-US"/>
        </w:rPr>
        <w:t>Report</w:t>
      </w:r>
      <w:r>
        <w:t>).</w:t>
      </w:r>
    </w:p>
    <w:p w14:paraId="23D4D25D" w14:textId="77777777" w:rsidR="00697766" w:rsidRDefault="004B6094">
      <w:pPr>
        <w:pStyle w:val="a4"/>
      </w:pPr>
      <w:r>
        <w:t>Анализ процесса тестирования осуществляется в рамках стандартного, регулярного процесса анализа проекта на основе отчета о состоянии проекта (</w:t>
      </w:r>
      <w:r>
        <w:rPr>
          <w:lang w:val="en-US"/>
        </w:rPr>
        <w:t>Status</w:t>
      </w:r>
      <w:r>
        <w:t xml:space="preserve"> </w:t>
      </w:r>
      <w:r>
        <w:rPr>
          <w:lang w:val="en-US"/>
        </w:rPr>
        <w:t>Report</w:t>
      </w:r>
      <w:r>
        <w:t>).</w:t>
      </w:r>
    </w:p>
    <w:p w14:paraId="36970CE2" w14:textId="77777777" w:rsidR="00697766" w:rsidRDefault="004B6094">
      <w:pPr>
        <w:pStyle w:val="a4"/>
      </w:pPr>
      <w:r>
        <w:t>Анализу подлежит следующее:</w:t>
      </w:r>
    </w:p>
    <w:p w14:paraId="5BD5FE6F" w14:textId="77777777" w:rsidR="00697766" w:rsidRDefault="004B6094">
      <w:pPr>
        <w:pStyle w:val="10"/>
      </w:pPr>
      <w:r>
        <w:t>Выполнение работ, запланированных на отчетный период;</w:t>
      </w:r>
    </w:p>
    <w:p w14:paraId="3B8EDB57" w14:textId="77777777" w:rsidR="00697766" w:rsidRDefault="004B6094">
      <w:pPr>
        <w:pStyle w:val="10"/>
      </w:pPr>
      <w:r>
        <w:t>Комплектность документации, которая должна быть выпущена в соответствии с контрактными обязательствами, Техническим заданием и/или заданием на работу;</w:t>
      </w:r>
    </w:p>
    <w:p w14:paraId="72816B79" w14:textId="77777777" w:rsidR="00697766" w:rsidRDefault="004B6094">
      <w:pPr>
        <w:pStyle w:val="10"/>
      </w:pPr>
      <w:r>
        <w:t>Проблемы и требования на изменение проекта;</w:t>
      </w:r>
    </w:p>
    <w:p w14:paraId="6A04FD1C" w14:textId="77777777" w:rsidR="00697766" w:rsidRDefault="004B6094">
      <w:pPr>
        <w:pStyle w:val="10"/>
      </w:pPr>
      <w:r>
        <w:t>Плановые и фактические сроки и затраты по проекту;</w:t>
      </w:r>
    </w:p>
    <w:p w14:paraId="5C6F1AA0" w14:textId="77777777" w:rsidR="00697766" w:rsidRDefault="004B6094">
      <w:pPr>
        <w:pStyle w:val="10"/>
      </w:pPr>
      <w:r>
        <w:t>Причины изменений сроков и затрат и мероприятия по устранению задержек.</w:t>
      </w:r>
    </w:p>
    <w:p w14:paraId="2D5D44D7" w14:textId="77777777" w:rsidR="00697766" w:rsidRDefault="004B6094">
      <w:pPr>
        <w:pStyle w:val="a4"/>
      </w:pPr>
      <w:r>
        <w:t>Контроль процесса тестирования выполняется РП.</w:t>
      </w:r>
    </w:p>
    <w:p w14:paraId="6E26C857" w14:textId="77777777" w:rsidR="00697766" w:rsidRDefault="004B6094">
      <w:pPr>
        <w:pStyle w:val="2"/>
      </w:pPr>
      <w:bookmarkStart w:id="9" w:name="_Toc26791879"/>
      <w:r>
        <w:t>Окончательный контроль</w:t>
      </w:r>
      <w:bookmarkEnd w:id="9"/>
    </w:p>
    <w:p w14:paraId="60E0A272" w14:textId="3569DA0D" w:rsidR="00697766" w:rsidRDefault="004B6094">
      <w:pPr>
        <w:pStyle w:val="a4"/>
      </w:pPr>
      <w:r>
        <w:t xml:space="preserve">Окончательный контроль продукта </w:t>
      </w:r>
      <w:proofErr w:type="spellStart"/>
      <w:r>
        <w:t>Luxms</w:t>
      </w:r>
      <w:proofErr w:type="spellEnd"/>
      <w:r>
        <w:t xml:space="preserve"> </w:t>
      </w:r>
      <w:r w:rsidR="00763282">
        <w:t>BI</w:t>
      </w:r>
      <w:r>
        <w:t xml:space="preserve"> и программной документации осуществляется в процессе приемо-сдаточных испытаний. </w:t>
      </w:r>
    </w:p>
    <w:p w14:paraId="24C4DE89" w14:textId="77777777" w:rsidR="00697766" w:rsidRDefault="004B6094">
      <w:pPr>
        <w:pStyle w:val="a4"/>
      </w:pPr>
      <w:r>
        <w:t>Приемо-сдаточные испытания – испытания продукта с целью определения соответствия условиям контракта или техническим требованиям.</w:t>
      </w:r>
    </w:p>
    <w:p w14:paraId="2F99EF8F" w14:textId="77777777" w:rsidR="00697766" w:rsidRDefault="004B6094">
      <w:pPr>
        <w:pStyle w:val="a4"/>
      </w:pPr>
      <w:r>
        <w:t xml:space="preserve">Приемо-сдаточные испытания проводятся в соответствии с установленной в Компании программой приемо-сдаточных испытаний. </w:t>
      </w:r>
    </w:p>
    <w:p w14:paraId="3F8806DC" w14:textId="77777777" w:rsidR="00697766" w:rsidRDefault="004B6094">
      <w:pPr>
        <w:pStyle w:val="a4"/>
      </w:pPr>
      <w:r>
        <w:t>Программа приемо-сдаточных испытаний создается на основе критериев, согласованных с Заказчиком, и передается ему после процедуры ее утверждения.</w:t>
      </w:r>
    </w:p>
    <w:p w14:paraId="607BEB74" w14:textId="77777777" w:rsidR="00697766" w:rsidRDefault="004B6094">
      <w:pPr>
        <w:pStyle w:val="a4"/>
      </w:pPr>
      <w:r>
        <w:t xml:space="preserve">Приемо-сдаточные испытания проводятся совместно специалистами Заказчика и специалистами Компании. </w:t>
      </w:r>
    </w:p>
    <w:p w14:paraId="0D04B090" w14:textId="77777777" w:rsidR="00697766" w:rsidRDefault="004B6094">
      <w:pPr>
        <w:pStyle w:val="a4"/>
      </w:pPr>
      <w:r>
        <w:t>Результаты приемо-сдаточных испытаний фиксируются в протоколе приемо-сдаточных испытаний. Факт успешного завершения приемо-сдаточных испытаний и приемки продукции Заказчиком фиксируется Актом приемо-сдаточных испытаний.</w:t>
      </w:r>
    </w:p>
    <w:p w14:paraId="07F63B9D" w14:textId="77777777" w:rsidR="00697766" w:rsidRDefault="004B6094">
      <w:pPr>
        <w:pStyle w:val="1"/>
        <w:rPr>
          <w:lang w:val="ru-RU"/>
        </w:rPr>
      </w:pPr>
      <w:bookmarkStart w:id="10" w:name="_Toc26791880"/>
      <w:r>
        <w:rPr>
          <w:lang w:val="ru-RU"/>
        </w:rPr>
        <w:lastRenderedPageBreak/>
        <w:t>Описание обязанностей</w:t>
      </w:r>
      <w:bookmarkEnd w:id="10"/>
    </w:p>
    <w:p w14:paraId="0C59AB76" w14:textId="77777777" w:rsidR="00697766" w:rsidRDefault="004B6094">
      <w:pPr>
        <w:pStyle w:val="a4"/>
      </w:pPr>
      <w:r>
        <w:t xml:space="preserve">РП и ответственные исполнители отвечают за правильность выполнения действий в соответствии с данной Процедурой. </w:t>
      </w:r>
    </w:p>
    <w:p w14:paraId="671394E6" w14:textId="77777777" w:rsidR="00697766" w:rsidRDefault="004B6094">
      <w:pPr>
        <w:pStyle w:val="a4"/>
      </w:pPr>
      <w:r>
        <w:t>Директор соответствующего Департамента отвечает за координацию действий в соответствии с данной Процедурой.</w:t>
      </w:r>
    </w:p>
    <w:p w14:paraId="75441CE2" w14:textId="77777777" w:rsidR="00697766" w:rsidRDefault="004B6094">
      <w:pPr>
        <w:pStyle w:val="a4"/>
      </w:pPr>
      <w:r>
        <w:t xml:space="preserve">Директоры соответствующих Департаментов отвечают за поддержание в актуальном состоянии данной Процедуры и определяют период ее действия. </w:t>
      </w:r>
    </w:p>
    <w:p w14:paraId="5115086E" w14:textId="77777777" w:rsidR="00697766" w:rsidRDefault="00697766">
      <w:pPr>
        <w:pStyle w:val="a4"/>
      </w:pPr>
    </w:p>
    <w:p w14:paraId="2EF14764" w14:textId="77777777" w:rsidR="00697766" w:rsidRDefault="00697766">
      <w:pPr>
        <w:pStyle w:val="a4"/>
      </w:pPr>
    </w:p>
    <w:p w14:paraId="794CA296" w14:textId="77777777" w:rsidR="00697766" w:rsidRDefault="00697766">
      <w:pPr>
        <w:pStyle w:val="a4"/>
      </w:pPr>
    </w:p>
    <w:p w14:paraId="0C065DD7" w14:textId="77777777" w:rsidR="00697766" w:rsidRDefault="00697766">
      <w:pPr>
        <w:pStyle w:val="a4"/>
      </w:pPr>
    </w:p>
    <w:p w14:paraId="6B4AB2A1" w14:textId="77777777" w:rsidR="00697766" w:rsidRDefault="00697766">
      <w:pPr>
        <w:pStyle w:val="a4"/>
      </w:pPr>
    </w:p>
    <w:p w14:paraId="2BB3CD2A" w14:textId="77777777" w:rsidR="00697766" w:rsidRDefault="00697766">
      <w:pPr>
        <w:pStyle w:val="a4"/>
      </w:pPr>
    </w:p>
    <w:p w14:paraId="2BD295B5" w14:textId="77777777" w:rsidR="00697766" w:rsidRDefault="00697766">
      <w:pPr>
        <w:pStyle w:val="a4"/>
      </w:pPr>
    </w:p>
    <w:p w14:paraId="48C6053D" w14:textId="77777777" w:rsidR="00697766" w:rsidRDefault="00697766">
      <w:pPr>
        <w:pStyle w:val="a4"/>
      </w:pPr>
    </w:p>
    <w:p w14:paraId="6FC3CFBF" w14:textId="77777777" w:rsidR="00697766" w:rsidRDefault="00697766">
      <w:pPr>
        <w:pStyle w:val="a4"/>
      </w:pPr>
    </w:p>
    <w:p w14:paraId="4605C361" w14:textId="77777777" w:rsidR="00697766" w:rsidRDefault="00697766">
      <w:pPr>
        <w:pStyle w:val="a4"/>
      </w:pPr>
    </w:p>
    <w:p w14:paraId="662536C7" w14:textId="77777777" w:rsidR="00697766" w:rsidRDefault="00697766">
      <w:pPr>
        <w:pStyle w:val="a4"/>
      </w:pPr>
    </w:p>
    <w:p w14:paraId="3CB368A1" w14:textId="77777777" w:rsidR="00697766" w:rsidRDefault="00697766">
      <w:pPr>
        <w:pStyle w:val="a4"/>
      </w:pPr>
    </w:p>
    <w:p w14:paraId="49C1B763" w14:textId="77777777" w:rsidR="00697766" w:rsidRDefault="00697766">
      <w:pPr>
        <w:pStyle w:val="a4"/>
      </w:pPr>
    </w:p>
    <w:p w14:paraId="27A53512" w14:textId="77777777" w:rsidR="00697766" w:rsidRDefault="00697766">
      <w:pPr>
        <w:pStyle w:val="a4"/>
      </w:pPr>
    </w:p>
    <w:p w14:paraId="07F1C0CB" w14:textId="77777777" w:rsidR="00697766" w:rsidRDefault="00697766">
      <w:pPr>
        <w:pStyle w:val="a4"/>
      </w:pPr>
    </w:p>
    <w:p w14:paraId="607DE9A3" w14:textId="77777777" w:rsidR="00697766" w:rsidRDefault="00697766">
      <w:pPr>
        <w:pStyle w:val="a4"/>
      </w:pPr>
    </w:p>
    <w:p w14:paraId="5978ED67" w14:textId="77777777" w:rsidR="00697766" w:rsidRDefault="00697766">
      <w:pPr>
        <w:pStyle w:val="a4"/>
      </w:pPr>
    </w:p>
    <w:p w14:paraId="0F38646F" w14:textId="77777777" w:rsidR="00697766" w:rsidRDefault="00697766">
      <w:pPr>
        <w:pStyle w:val="a4"/>
      </w:pPr>
    </w:p>
    <w:p w14:paraId="0171ABE7" w14:textId="77777777" w:rsidR="00697766" w:rsidRDefault="00697766">
      <w:pPr>
        <w:pStyle w:val="a4"/>
      </w:pPr>
    </w:p>
    <w:p w14:paraId="00DC6B87" w14:textId="77777777" w:rsidR="00697766" w:rsidRDefault="00697766">
      <w:pPr>
        <w:pStyle w:val="a4"/>
      </w:pPr>
    </w:p>
    <w:p w14:paraId="2315CCC6" w14:textId="77777777" w:rsidR="00697766" w:rsidRDefault="00697766">
      <w:pPr>
        <w:pStyle w:val="a4"/>
      </w:pPr>
    </w:p>
    <w:p w14:paraId="165D85C9" w14:textId="77777777" w:rsidR="00697766" w:rsidRDefault="00697766">
      <w:pPr>
        <w:pStyle w:val="a4"/>
      </w:pPr>
    </w:p>
    <w:p w14:paraId="1CE21D8A" w14:textId="77777777" w:rsidR="00697766" w:rsidRDefault="00697766">
      <w:pPr>
        <w:pStyle w:val="a4"/>
      </w:pPr>
    </w:p>
    <w:p w14:paraId="29940B17" w14:textId="77777777" w:rsidR="00697766" w:rsidRDefault="00697766">
      <w:pPr>
        <w:pStyle w:val="a4"/>
      </w:pPr>
    </w:p>
    <w:p w14:paraId="2F7A4C48" w14:textId="77777777" w:rsidR="00697766" w:rsidRDefault="00697766">
      <w:pPr>
        <w:pStyle w:val="a4"/>
      </w:pPr>
    </w:p>
    <w:p w14:paraId="01CD3CF7" w14:textId="77777777" w:rsidR="00697766" w:rsidRDefault="00697766">
      <w:pPr>
        <w:pStyle w:val="a4"/>
      </w:pPr>
    </w:p>
    <w:p w14:paraId="39A8808C" w14:textId="77777777" w:rsidR="00697766" w:rsidRDefault="00697766">
      <w:pPr>
        <w:pStyle w:val="a4"/>
      </w:pPr>
    </w:p>
    <w:p w14:paraId="10584E86" w14:textId="77777777" w:rsidR="00697766" w:rsidRDefault="00697766">
      <w:pPr>
        <w:pStyle w:val="a4"/>
      </w:pPr>
    </w:p>
    <w:p w14:paraId="26C91A56" w14:textId="77777777" w:rsidR="00697766" w:rsidRDefault="00697766">
      <w:pPr>
        <w:pStyle w:val="a4"/>
      </w:pPr>
    </w:p>
    <w:p w14:paraId="0C041CCD" w14:textId="77777777" w:rsidR="00697766" w:rsidRDefault="00697766">
      <w:pPr>
        <w:pStyle w:val="a4"/>
      </w:pPr>
    </w:p>
    <w:p w14:paraId="14D1A9DC" w14:textId="77777777" w:rsidR="00697766" w:rsidRDefault="00697766">
      <w:pPr>
        <w:pStyle w:val="a4"/>
      </w:pPr>
    </w:p>
    <w:p w14:paraId="4A6E180A" w14:textId="77777777" w:rsidR="00697766" w:rsidRDefault="00697766">
      <w:pPr>
        <w:pStyle w:val="a4"/>
      </w:pPr>
    </w:p>
    <w:p w14:paraId="7C9D1D88" w14:textId="77777777" w:rsidR="00697766" w:rsidRDefault="00697766">
      <w:pPr>
        <w:pStyle w:val="a4"/>
      </w:pPr>
    </w:p>
    <w:p w14:paraId="3282EBCF" w14:textId="77777777" w:rsidR="00697766" w:rsidRDefault="00697766">
      <w:pPr>
        <w:pStyle w:val="a4"/>
      </w:pPr>
    </w:p>
    <w:p w14:paraId="0DEF986E" w14:textId="77777777" w:rsidR="0094622A" w:rsidRDefault="0094622A" w:rsidP="0094622A">
      <w:pPr>
        <w:pStyle w:val="afff7"/>
        <w:pBdr>
          <w:top w:val="single" w:sz="4" w:space="0" w:color="808080" w:themeColor="background1" w:themeShade="80"/>
        </w:pBdr>
      </w:pPr>
      <w:r>
        <w:t>ООО «ЯСП»</w:t>
      </w:r>
    </w:p>
    <w:p w14:paraId="3BB76112" w14:textId="77777777" w:rsidR="0094622A" w:rsidRDefault="0094622A" w:rsidP="0094622A">
      <w:pPr>
        <w:pStyle w:val="afff7"/>
        <w:pBdr>
          <w:top w:val="single" w:sz="4" w:space="0" w:color="808080" w:themeColor="background1" w:themeShade="80"/>
        </w:pBdr>
      </w:pPr>
      <w:r>
        <w:t xml:space="preserve">ОГРН </w:t>
      </w:r>
      <w:r w:rsidRPr="004547DD">
        <w:t>1037825040263</w:t>
      </w:r>
      <w:r>
        <w:t xml:space="preserve"> ИНН/КПП </w:t>
      </w:r>
      <w:r w:rsidRPr="004547DD">
        <w:t>7811137866/784001001</w:t>
      </w:r>
    </w:p>
    <w:p w14:paraId="0513B05B" w14:textId="77777777" w:rsidR="0094622A" w:rsidRDefault="0094622A" w:rsidP="0094622A">
      <w:pPr>
        <w:pStyle w:val="afff7"/>
      </w:pPr>
      <w:r>
        <w:t xml:space="preserve">Россия, г. Санкт-Петербург, ул. Константина </w:t>
      </w:r>
      <w:proofErr w:type="spellStart"/>
      <w:r>
        <w:t>Заслонова</w:t>
      </w:r>
      <w:proofErr w:type="spellEnd"/>
      <w:r>
        <w:t>, д. 7, лит. А, оф. 236</w:t>
      </w:r>
    </w:p>
    <w:p w14:paraId="3874622A" w14:textId="0A48C0A6" w:rsidR="00697766" w:rsidRDefault="0094622A" w:rsidP="0094622A">
      <w:pPr>
        <w:pStyle w:val="afff7"/>
      </w:pPr>
      <w:r>
        <w:t xml:space="preserve">Телефон: </w:t>
      </w:r>
      <w:r w:rsidRPr="00763282">
        <w:t>+7 812 974 74 03</w:t>
      </w:r>
    </w:p>
    <w:sectPr w:rsidR="00697766">
      <w:headerReference w:type="default" r:id="rId12"/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345" w14:textId="77777777" w:rsidR="007E7D80" w:rsidRDefault="007E7D80">
      <w:r>
        <w:separator/>
      </w:r>
    </w:p>
  </w:endnote>
  <w:endnote w:type="continuationSeparator" w:id="0">
    <w:p w14:paraId="3EA5245A" w14:textId="77777777" w:rsidR="007E7D80" w:rsidRDefault="007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Impact">
    <w:panose1 w:val="020B0806030902050204"/>
    <w:charset w:val="00"/>
    <w:family w:val="auto"/>
    <w:pitch w:val="default"/>
  </w:font>
  <w:font w:name="SourceSansPro-Regular"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SourceSansPro-Semibold"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51D9" w14:textId="77777777" w:rsidR="00697766" w:rsidRDefault="004B6094">
    <w:pPr>
      <w:pStyle w:val="af6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FC2DD81" w14:textId="77777777" w:rsidR="00697766" w:rsidRDefault="00697766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E4E7" w14:textId="77777777" w:rsidR="00697766" w:rsidRDefault="004B6094">
    <w:pPr>
      <w:pStyle w:val="aff8"/>
      <w:ind w:right="-8"/>
    </w:pPr>
    <w:r>
      <w:fldChar w:fldCharType="begin"/>
    </w:r>
    <w:r>
      <w:instrText xml:space="preserve"> PAGE  \* Arabic  \* MERGEFORMAT </w:instrText>
    </w:r>
    <w:r>
      <w:fldChar w:fldCharType="separate"/>
    </w:r>
    <w:r>
      <w:t>8</w:t>
    </w:r>
    <w:r>
      <w:fldChar w:fldCharType="end"/>
    </w:r>
    <w:r>
      <w:t xml:space="preserve"> из </w:t>
    </w:r>
    <w:fldSimple w:instr="NUMPAGES \* MERGEFORMAT">
      <w: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7966" w14:textId="77777777" w:rsidR="007E7D80" w:rsidRDefault="007E7D80">
      <w:r>
        <w:separator/>
      </w:r>
    </w:p>
  </w:footnote>
  <w:footnote w:type="continuationSeparator" w:id="0">
    <w:p w14:paraId="639C3795" w14:textId="77777777" w:rsidR="007E7D80" w:rsidRDefault="007E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D034" w14:textId="77777777" w:rsidR="00697766" w:rsidRDefault="004B6094">
    <w:pPr>
      <w:pStyle w:val="af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C57BA36" wp14:editId="2C8F9FA1">
          <wp:simplePos x="0" y="0"/>
          <wp:positionH relativeFrom="column">
            <wp:posOffset>-800100</wp:posOffset>
          </wp:positionH>
          <wp:positionV relativeFrom="paragraph">
            <wp:posOffset>-396875</wp:posOffset>
          </wp:positionV>
          <wp:extent cx="1825200" cy="752400"/>
          <wp:effectExtent l="0" t="0" r="3810" b="0"/>
          <wp:wrapNone/>
          <wp:docPr id="1" name="Изображение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-logo (transparent white)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2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BC08D" wp14:editId="1B46ABA1">
              <wp:simplePos x="0" y="0"/>
              <wp:positionH relativeFrom="column">
                <wp:posOffset>-1368893</wp:posOffset>
              </wp:positionH>
              <wp:positionV relativeFrom="paragraph">
                <wp:posOffset>-332740</wp:posOffset>
              </wp:positionV>
              <wp:extent cx="7882890" cy="571500"/>
              <wp:effectExtent l="0" t="0" r="16510" b="3810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882890" cy="571500"/>
                      </a:xfrm>
                      <a:prstGeom prst="rect">
                        <a:avLst/>
                      </a:prstGeom>
                      <a:solidFill>
                        <a:srgbClr val="2630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7AD924" w14:textId="77777777" w:rsidR="00697766" w:rsidRDefault="004B6094">
                          <w:pPr>
                            <w:pStyle w:val="afe"/>
                          </w:pPr>
                          <w:r>
                            <w:t>Документация продукта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BC08D" id="Прямоугольник 3" o:spid="_x0000_s1026" style="position:absolute;margin-left:-107.8pt;margin-top:-26.2pt;width:620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" fillcolor="#26303a" strokecolor="#1f4d78 [1604]" strokeweight="1pt">
              <v:textbox>
                <w:txbxContent>
                  <w:p w14:paraId="677AD924" w14:textId="77777777" w:rsidR="00697766" w:rsidRDefault="004B6094">
                    <w:pPr>
                      <w:pStyle w:val="afe"/>
                    </w:pPr>
                    <w:r>
                      <w:t>Документация продукта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30121" wp14:editId="1CBF06F6">
              <wp:simplePos x="0" y="0"/>
              <wp:positionH relativeFrom="column">
                <wp:posOffset>-1826093</wp:posOffset>
              </wp:positionH>
              <wp:positionV relativeFrom="paragraph">
                <wp:posOffset>-449580</wp:posOffset>
              </wp:positionV>
              <wp:extent cx="8340591" cy="116840"/>
              <wp:effectExtent l="0" t="0" r="16510" b="35560"/>
              <wp:wrapNone/>
              <wp:docPr id="3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340591" cy="116840"/>
                      </a:xfrm>
                      <a:prstGeom prst="rect">
                        <a:avLst/>
                      </a:prstGeom>
                      <a:solidFill>
                        <a:srgbClr val="02CA6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A2989" id="Прямоугольник 4" o:spid="_x0000_s1026" style="position:absolute;margin-left:-143.8pt;margin-top:-35.4pt;width:656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" fillcolor="#02ca67" strokecolor="#1f4d78 [160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03F1" w14:textId="77777777" w:rsidR="00697766" w:rsidRDefault="004B6094">
    <w:pPr>
      <w:pStyle w:val="aff"/>
      <w:pBdr>
        <w:bottom w:val="single" w:sz="4" w:space="4" w:color="808080" w:themeColor="background1" w:themeShade="80"/>
      </w:pBdr>
    </w:pPr>
    <w:r>
      <w:t xml:space="preserve">Описание процессов, обеспечивающих поддержание ЖЦ ПО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506"/>
    <w:multiLevelType w:val="hybridMultilevel"/>
    <w:tmpl w:val="53287DDC"/>
    <w:lvl w:ilvl="0" w:tplc="DE1ECAF2">
      <w:start w:val="1"/>
      <w:numFmt w:val="decimal"/>
      <w:pStyle w:val="a"/>
      <w:lvlText w:val="Приложение %1."/>
      <w:lvlJc w:val="left"/>
      <w:pPr>
        <w:ind w:left="3195" w:hanging="360"/>
      </w:pPr>
      <w:rPr>
        <w:rFonts w:hint="default"/>
      </w:rPr>
    </w:lvl>
    <w:lvl w:ilvl="1" w:tplc="651E9550">
      <w:start w:val="1"/>
      <w:numFmt w:val="lowerLetter"/>
      <w:lvlText w:val="%2."/>
      <w:lvlJc w:val="left"/>
      <w:pPr>
        <w:ind w:left="2149" w:hanging="360"/>
      </w:pPr>
    </w:lvl>
    <w:lvl w:ilvl="2" w:tplc="A53A1484">
      <w:start w:val="1"/>
      <w:numFmt w:val="lowerRoman"/>
      <w:lvlText w:val="%3."/>
      <w:lvlJc w:val="right"/>
      <w:pPr>
        <w:ind w:left="2869" w:hanging="180"/>
      </w:pPr>
    </w:lvl>
    <w:lvl w:ilvl="3" w:tplc="94BEE940">
      <w:start w:val="1"/>
      <w:numFmt w:val="decimal"/>
      <w:lvlText w:val="%4."/>
      <w:lvlJc w:val="left"/>
      <w:pPr>
        <w:ind w:left="3589" w:hanging="360"/>
      </w:pPr>
    </w:lvl>
    <w:lvl w:ilvl="4" w:tplc="E70AF254">
      <w:start w:val="1"/>
      <w:numFmt w:val="lowerLetter"/>
      <w:lvlText w:val="%5."/>
      <w:lvlJc w:val="left"/>
      <w:pPr>
        <w:ind w:left="4309" w:hanging="360"/>
      </w:pPr>
    </w:lvl>
    <w:lvl w:ilvl="5" w:tplc="2E6AEB3A">
      <w:start w:val="1"/>
      <w:numFmt w:val="lowerRoman"/>
      <w:lvlText w:val="%6."/>
      <w:lvlJc w:val="right"/>
      <w:pPr>
        <w:ind w:left="5029" w:hanging="180"/>
      </w:pPr>
    </w:lvl>
    <w:lvl w:ilvl="6" w:tplc="D0CEEBC4">
      <w:start w:val="1"/>
      <w:numFmt w:val="decimal"/>
      <w:lvlText w:val="%7."/>
      <w:lvlJc w:val="left"/>
      <w:pPr>
        <w:ind w:left="5749" w:hanging="360"/>
      </w:pPr>
    </w:lvl>
    <w:lvl w:ilvl="7" w:tplc="6FA2F39E">
      <w:start w:val="1"/>
      <w:numFmt w:val="lowerLetter"/>
      <w:lvlText w:val="%8."/>
      <w:lvlJc w:val="left"/>
      <w:pPr>
        <w:ind w:left="6469" w:hanging="360"/>
      </w:pPr>
    </w:lvl>
    <w:lvl w:ilvl="8" w:tplc="93E8B3B2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2E3D9E"/>
    <w:multiLevelType w:val="hybridMultilevel"/>
    <w:tmpl w:val="47C81AD8"/>
    <w:lvl w:ilvl="0" w:tplc="17243B36">
      <w:start w:val="1"/>
      <w:numFmt w:val="decimal"/>
      <w:pStyle w:val="a0"/>
      <w:suff w:val="space"/>
      <w:lvlText w:val="Рис. %1."/>
      <w:lvlJc w:val="left"/>
      <w:pPr>
        <w:ind w:left="0" w:firstLine="0"/>
      </w:pPr>
      <w:rPr>
        <w:rFonts w:hint="default"/>
      </w:rPr>
    </w:lvl>
    <w:lvl w:ilvl="1" w:tplc="11043B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F16DAF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3B033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7C2F92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BC2F33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216448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EE6989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7789C9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E5E2EF1"/>
    <w:multiLevelType w:val="multilevel"/>
    <w:tmpl w:val="41DE479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224536"/>
    <w:multiLevelType w:val="hybridMultilevel"/>
    <w:tmpl w:val="C23859C2"/>
    <w:lvl w:ilvl="0" w:tplc="F21A8680">
      <w:start w:val="1"/>
      <w:numFmt w:val="decimal"/>
      <w:pStyle w:val="a1"/>
      <w:suff w:val="space"/>
      <w:lvlText w:val="Табл. %1."/>
      <w:lvlJc w:val="right"/>
      <w:pPr>
        <w:ind w:left="720" w:hanging="720"/>
      </w:pPr>
      <w:rPr>
        <w:rFonts w:hint="default"/>
      </w:rPr>
    </w:lvl>
    <w:lvl w:ilvl="1" w:tplc="4F7CB4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65A54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AEF4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9F81F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D98F3F8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DAC5F7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E308ED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2B4822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8F034CE"/>
    <w:multiLevelType w:val="hybridMultilevel"/>
    <w:tmpl w:val="E7647E46"/>
    <w:lvl w:ilvl="0" w:tplc="E8F2386E">
      <w:start w:val="1"/>
      <w:numFmt w:val="bullet"/>
      <w:pStyle w:val="20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32B6C5E6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8EF0119A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B25E31CE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1E981232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727C75AE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1F58FDBC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A964D1E6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DBB8BBB0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2F324537"/>
    <w:multiLevelType w:val="hybridMultilevel"/>
    <w:tmpl w:val="0419001D"/>
    <w:lvl w:ilvl="0" w:tplc="4864B0CE">
      <w:start w:val="1"/>
      <w:numFmt w:val="decimal"/>
      <w:lvlText w:val="%1)"/>
      <w:lvlJc w:val="left"/>
      <w:pPr>
        <w:ind w:left="360" w:hanging="360"/>
      </w:pPr>
    </w:lvl>
    <w:lvl w:ilvl="1" w:tplc="3C841768">
      <w:start w:val="1"/>
      <w:numFmt w:val="lowerLetter"/>
      <w:lvlText w:val="%2)"/>
      <w:lvlJc w:val="left"/>
      <w:pPr>
        <w:ind w:left="720" w:hanging="360"/>
      </w:pPr>
    </w:lvl>
    <w:lvl w:ilvl="2" w:tplc="74E85A12">
      <w:start w:val="1"/>
      <w:numFmt w:val="lowerRoman"/>
      <w:lvlText w:val="%3)"/>
      <w:lvlJc w:val="left"/>
      <w:pPr>
        <w:ind w:left="1080" w:hanging="360"/>
      </w:pPr>
    </w:lvl>
    <w:lvl w:ilvl="3" w:tplc="B7C8FE60">
      <w:start w:val="1"/>
      <w:numFmt w:val="decimal"/>
      <w:lvlText w:val="(%4)"/>
      <w:lvlJc w:val="left"/>
      <w:pPr>
        <w:ind w:left="1440" w:hanging="360"/>
      </w:pPr>
    </w:lvl>
    <w:lvl w:ilvl="4" w:tplc="3508F0B6">
      <w:start w:val="1"/>
      <w:numFmt w:val="lowerLetter"/>
      <w:lvlText w:val="(%5)"/>
      <w:lvlJc w:val="left"/>
      <w:pPr>
        <w:ind w:left="1800" w:hanging="360"/>
      </w:pPr>
    </w:lvl>
    <w:lvl w:ilvl="5" w:tplc="10AE20A0">
      <w:start w:val="1"/>
      <w:numFmt w:val="lowerRoman"/>
      <w:lvlText w:val="(%6)"/>
      <w:lvlJc w:val="left"/>
      <w:pPr>
        <w:ind w:left="2160" w:hanging="360"/>
      </w:pPr>
    </w:lvl>
    <w:lvl w:ilvl="6" w:tplc="F6969268">
      <w:start w:val="1"/>
      <w:numFmt w:val="decimal"/>
      <w:lvlText w:val="%7."/>
      <w:lvlJc w:val="left"/>
      <w:pPr>
        <w:ind w:left="2520" w:hanging="360"/>
      </w:pPr>
    </w:lvl>
    <w:lvl w:ilvl="7" w:tplc="2D00D4F0">
      <w:start w:val="1"/>
      <w:numFmt w:val="lowerLetter"/>
      <w:lvlText w:val="%8."/>
      <w:lvlJc w:val="left"/>
      <w:pPr>
        <w:ind w:left="2880" w:hanging="360"/>
      </w:pPr>
    </w:lvl>
    <w:lvl w:ilvl="8" w:tplc="8EBA08CA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8D7420"/>
    <w:multiLevelType w:val="hybridMultilevel"/>
    <w:tmpl w:val="891460F0"/>
    <w:lvl w:ilvl="0" w:tplc="5158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9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AD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8E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6D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3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1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CF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E6DC1"/>
    <w:multiLevelType w:val="hybridMultilevel"/>
    <w:tmpl w:val="A6269C88"/>
    <w:lvl w:ilvl="0" w:tplc="AF7CAB94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4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5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63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04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C4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4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0B4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E9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67F9"/>
    <w:multiLevelType w:val="hybridMultilevel"/>
    <w:tmpl w:val="26F4E69E"/>
    <w:lvl w:ilvl="0" w:tplc="F2D8D694">
      <w:start w:val="1"/>
      <w:numFmt w:val="bullet"/>
      <w:pStyle w:val="10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2CA2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2A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E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4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63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607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44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97344"/>
    <w:multiLevelType w:val="hybridMultilevel"/>
    <w:tmpl w:val="B3264E66"/>
    <w:lvl w:ilvl="0" w:tplc="F55C8A6C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ED9877B4">
      <w:start w:val="1"/>
      <w:numFmt w:val="decimal"/>
      <w:lvlText w:val=""/>
      <w:lvlJc w:val="left"/>
    </w:lvl>
    <w:lvl w:ilvl="2" w:tplc="AD309D16">
      <w:start w:val="1"/>
      <w:numFmt w:val="decimal"/>
      <w:lvlText w:val=""/>
      <w:lvlJc w:val="left"/>
    </w:lvl>
    <w:lvl w:ilvl="3" w:tplc="E7D45A0C">
      <w:start w:val="1"/>
      <w:numFmt w:val="decimal"/>
      <w:lvlText w:val=""/>
      <w:lvlJc w:val="left"/>
    </w:lvl>
    <w:lvl w:ilvl="4" w:tplc="E96EB716">
      <w:start w:val="1"/>
      <w:numFmt w:val="decimal"/>
      <w:lvlText w:val=""/>
      <w:lvlJc w:val="left"/>
    </w:lvl>
    <w:lvl w:ilvl="5" w:tplc="597EB5DC">
      <w:start w:val="1"/>
      <w:numFmt w:val="decimal"/>
      <w:lvlText w:val=""/>
      <w:lvlJc w:val="left"/>
    </w:lvl>
    <w:lvl w:ilvl="6" w:tplc="45483B62">
      <w:start w:val="1"/>
      <w:numFmt w:val="decimal"/>
      <w:lvlText w:val=""/>
      <w:lvlJc w:val="left"/>
    </w:lvl>
    <w:lvl w:ilvl="7" w:tplc="B0D42C3A">
      <w:start w:val="1"/>
      <w:numFmt w:val="decimal"/>
      <w:lvlText w:val=""/>
      <w:lvlJc w:val="left"/>
    </w:lvl>
    <w:lvl w:ilvl="8" w:tplc="F3629A42">
      <w:start w:val="1"/>
      <w:numFmt w:val="decimal"/>
      <w:lvlText w:val=""/>
      <w:lvlJc w:val="left"/>
    </w:lvl>
  </w:abstractNum>
  <w:abstractNum w:abstractNumId="10" w15:restartNumberingAfterBreak="0">
    <w:nsid w:val="469925C7"/>
    <w:multiLevelType w:val="hybridMultilevel"/>
    <w:tmpl w:val="E5DEFA4C"/>
    <w:lvl w:ilvl="0" w:tplc="E8549D06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80D2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49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09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C9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60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5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6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C2D77"/>
    <w:multiLevelType w:val="multilevel"/>
    <w:tmpl w:val="B80AF7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692EBA"/>
    <w:multiLevelType w:val="hybridMultilevel"/>
    <w:tmpl w:val="94E0EA7A"/>
    <w:lvl w:ilvl="0" w:tplc="10167102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D040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69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2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E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A9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2E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4AC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87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B9D"/>
    <w:multiLevelType w:val="hybridMultilevel"/>
    <w:tmpl w:val="5E3CA1D8"/>
    <w:lvl w:ilvl="0" w:tplc="82464E50">
      <w:start w:val="1"/>
      <w:numFmt w:val="decimal"/>
      <w:pStyle w:val="11"/>
      <w:lvlText w:val="%1."/>
      <w:lvlJc w:val="left"/>
      <w:pPr>
        <w:ind w:left="1074" w:hanging="360"/>
      </w:pPr>
    </w:lvl>
    <w:lvl w:ilvl="1" w:tplc="E74E43C0">
      <w:start w:val="1"/>
      <w:numFmt w:val="lowerLetter"/>
      <w:lvlText w:val="%2."/>
      <w:lvlJc w:val="left"/>
      <w:pPr>
        <w:ind w:left="1794" w:hanging="360"/>
      </w:pPr>
    </w:lvl>
    <w:lvl w:ilvl="2" w:tplc="7CDEE8E0">
      <w:start w:val="1"/>
      <w:numFmt w:val="lowerRoman"/>
      <w:lvlText w:val="%3."/>
      <w:lvlJc w:val="right"/>
      <w:pPr>
        <w:ind w:left="2514" w:hanging="180"/>
      </w:pPr>
    </w:lvl>
    <w:lvl w:ilvl="3" w:tplc="82C06738">
      <w:start w:val="1"/>
      <w:numFmt w:val="decimal"/>
      <w:lvlText w:val="%4."/>
      <w:lvlJc w:val="left"/>
      <w:pPr>
        <w:ind w:left="3234" w:hanging="360"/>
      </w:pPr>
    </w:lvl>
    <w:lvl w:ilvl="4" w:tplc="3A82F1B8">
      <w:start w:val="1"/>
      <w:numFmt w:val="lowerLetter"/>
      <w:lvlText w:val="%5."/>
      <w:lvlJc w:val="left"/>
      <w:pPr>
        <w:ind w:left="3954" w:hanging="360"/>
      </w:pPr>
    </w:lvl>
    <w:lvl w:ilvl="5" w:tplc="A16E9EA6">
      <w:start w:val="1"/>
      <w:numFmt w:val="lowerRoman"/>
      <w:lvlText w:val="%6."/>
      <w:lvlJc w:val="right"/>
      <w:pPr>
        <w:ind w:left="4674" w:hanging="180"/>
      </w:pPr>
    </w:lvl>
    <w:lvl w:ilvl="6" w:tplc="AF26CDC6">
      <w:start w:val="1"/>
      <w:numFmt w:val="decimal"/>
      <w:lvlText w:val="%7."/>
      <w:lvlJc w:val="left"/>
      <w:pPr>
        <w:ind w:left="5394" w:hanging="360"/>
      </w:pPr>
    </w:lvl>
    <w:lvl w:ilvl="7" w:tplc="AA5C0A18">
      <w:start w:val="1"/>
      <w:numFmt w:val="lowerLetter"/>
      <w:lvlText w:val="%8."/>
      <w:lvlJc w:val="left"/>
      <w:pPr>
        <w:ind w:left="6114" w:hanging="360"/>
      </w:pPr>
    </w:lvl>
    <w:lvl w:ilvl="8" w:tplc="9EC212FE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766"/>
    <w:rsid w:val="000815F0"/>
    <w:rsid w:val="004B6094"/>
    <w:rsid w:val="00697766"/>
    <w:rsid w:val="00763282"/>
    <w:rsid w:val="007E7D80"/>
    <w:rsid w:val="009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9BA2"/>
  <w15:docId w15:val="{C2B43D86-6C95-4C61-BDDB-CB82FC2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Pr>
      <w:rFonts w:ascii="Verdana" w:hAnsi="Verdana"/>
    </w:rPr>
  </w:style>
  <w:style w:type="paragraph" w:styleId="1">
    <w:name w:val="heading 1"/>
    <w:next w:val="a4"/>
    <w:link w:val="12"/>
    <w:uiPriority w:val="9"/>
    <w:pPr>
      <w:pageBreakBefore/>
      <w:widowControl w:val="0"/>
      <w:numPr>
        <w:numId w:val="4"/>
      </w:numPr>
      <w:spacing w:before="120" w:after="240"/>
      <w:outlineLvl w:val="0"/>
    </w:pPr>
    <w:rPr>
      <w:rFonts w:ascii="Verdana" w:hAnsi="Verdana" w:cs="Helvetica"/>
      <w:b/>
      <w:bCs/>
      <w:caps/>
      <w:color w:val="323B45"/>
      <w:sz w:val="40"/>
      <w:szCs w:val="62"/>
      <w:lang w:val="en-US"/>
    </w:rPr>
  </w:style>
  <w:style w:type="paragraph" w:styleId="2">
    <w:name w:val="heading 2"/>
    <w:next w:val="a4"/>
    <w:link w:val="22"/>
    <w:uiPriority w:val="9"/>
    <w:unhideWhenUsed/>
    <w:qFormat/>
    <w:pPr>
      <w:keepNext/>
      <w:widowControl w:val="0"/>
      <w:numPr>
        <w:ilvl w:val="1"/>
        <w:numId w:val="4"/>
      </w:numPr>
      <w:spacing w:before="360" w:after="240"/>
      <w:outlineLvl w:val="1"/>
    </w:pPr>
    <w:rPr>
      <w:rFonts w:ascii="Verdana" w:hAnsi="Verdana" w:cs="Helvetica"/>
      <w:b/>
      <w:bCs/>
      <w:color w:val="000000" w:themeColor="text1"/>
      <w:sz w:val="36"/>
      <w:szCs w:val="50"/>
    </w:rPr>
  </w:style>
  <w:style w:type="paragraph" w:styleId="3">
    <w:name w:val="heading 3"/>
    <w:basedOn w:val="a5"/>
    <w:next w:val="a3"/>
    <w:link w:val="30"/>
    <w:uiPriority w:val="9"/>
    <w:unhideWhenUsed/>
    <w:qFormat/>
    <w:pPr>
      <w:widowControl w:val="0"/>
      <w:numPr>
        <w:ilvl w:val="2"/>
        <w:numId w:val="16"/>
      </w:numPr>
      <w:spacing w:before="360" w:after="240"/>
      <w:contextualSpacing w:val="0"/>
      <w:outlineLvl w:val="2"/>
    </w:pPr>
    <w:rPr>
      <w:rFonts w:cs="Helvetica"/>
      <w:b/>
      <w:bCs/>
      <w:color w:val="02CA67"/>
      <w:sz w:val="32"/>
      <w:szCs w:val="50"/>
    </w:rPr>
  </w:style>
  <w:style w:type="paragraph" w:styleId="4">
    <w:name w:val="heading 4"/>
    <w:basedOn w:val="a3"/>
    <w:next w:val="a3"/>
    <w:link w:val="40"/>
    <w:uiPriority w:val="9"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3"/>
    <w:next w:val="a3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3"/>
    <w:next w:val="a3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3"/>
    <w:next w:val="a3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6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6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6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6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6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9">
    <w:name w:val="Subtitle"/>
    <w:basedOn w:val="a3"/>
    <w:next w:val="a3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6"/>
    <w:link w:val="a9"/>
    <w:uiPriority w:val="11"/>
    <w:rPr>
      <w:sz w:val="24"/>
      <w:szCs w:val="24"/>
    </w:rPr>
  </w:style>
  <w:style w:type="paragraph" w:styleId="23">
    <w:name w:val="Quote"/>
    <w:basedOn w:val="a3"/>
    <w:next w:val="a3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b">
    <w:name w:val="Intense Quote"/>
    <w:basedOn w:val="a3"/>
    <w:next w:val="a3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3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6"/>
    <w:uiPriority w:val="99"/>
    <w:semiHidden/>
    <w:unhideWhenUsed/>
    <w:rPr>
      <w:vertAlign w:val="superscript"/>
    </w:rPr>
  </w:style>
  <w:style w:type="paragraph" w:styleId="af0">
    <w:name w:val="TOC Heading"/>
    <w:uiPriority w:val="39"/>
    <w:unhideWhenUsed/>
  </w:style>
  <w:style w:type="paragraph" w:styleId="af1">
    <w:name w:val="table of figures"/>
    <w:basedOn w:val="a3"/>
    <w:next w:val="a3"/>
    <w:uiPriority w:val="99"/>
    <w:unhideWhenUsed/>
  </w:style>
  <w:style w:type="character" w:customStyle="1" w:styleId="12">
    <w:name w:val="Заголовок 1 Знак"/>
    <w:basedOn w:val="a6"/>
    <w:link w:val="1"/>
    <w:uiPriority w:val="9"/>
    <w:rPr>
      <w:rFonts w:ascii="Verdana" w:hAnsi="Verdana" w:cs="Helvetica"/>
      <w:b/>
      <w:bCs/>
      <w:caps/>
      <w:color w:val="323B45"/>
      <w:sz w:val="40"/>
      <w:szCs w:val="62"/>
      <w:lang w:val="en-US"/>
    </w:rPr>
  </w:style>
  <w:style w:type="paragraph" w:styleId="a5">
    <w:name w:val="List Paragraph"/>
    <w:basedOn w:val="a3"/>
    <w:link w:val="af2"/>
    <w:uiPriority w:val="34"/>
    <w:qFormat/>
    <w:pPr>
      <w:ind w:left="720"/>
      <w:contextualSpacing/>
    </w:pPr>
  </w:style>
  <w:style w:type="character" w:styleId="af3">
    <w:name w:val="Hyperlink"/>
    <w:basedOn w:val="a6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3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6"/>
    <w:link w:val="af4"/>
    <w:uiPriority w:val="99"/>
  </w:style>
  <w:style w:type="paragraph" w:styleId="af6">
    <w:name w:val="footer"/>
    <w:basedOn w:val="a3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6"/>
    <w:link w:val="af6"/>
    <w:uiPriority w:val="99"/>
  </w:style>
  <w:style w:type="character" w:styleId="af8">
    <w:name w:val="line number"/>
    <w:basedOn w:val="a6"/>
    <w:uiPriority w:val="99"/>
    <w:semiHidden/>
    <w:unhideWhenUsed/>
  </w:style>
  <w:style w:type="character" w:styleId="af9">
    <w:name w:val="page number"/>
    <w:basedOn w:val="a6"/>
    <w:uiPriority w:val="99"/>
    <w:semiHidden/>
    <w:unhideWhenUsed/>
  </w:style>
  <w:style w:type="character" w:customStyle="1" w:styleId="22">
    <w:name w:val="Заголовок 2 Знак"/>
    <w:basedOn w:val="a6"/>
    <w:link w:val="2"/>
    <w:uiPriority w:val="9"/>
    <w:rPr>
      <w:rFonts w:ascii="Verdana" w:hAnsi="Verdana" w:cs="Helvetica"/>
      <w:b/>
      <w:bCs/>
      <w:color w:val="000000" w:themeColor="text1"/>
      <w:sz w:val="36"/>
      <w:szCs w:val="50"/>
    </w:rPr>
  </w:style>
  <w:style w:type="paragraph" w:styleId="14">
    <w:name w:val="toc 1"/>
    <w:basedOn w:val="a3"/>
    <w:next w:val="a3"/>
    <w:uiPriority w:val="39"/>
    <w:unhideWhenUsed/>
    <w:pPr>
      <w:spacing w:before="120"/>
    </w:pPr>
    <w:rPr>
      <w:sz w:val="22"/>
    </w:rPr>
  </w:style>
  <w:style w:type="paragraph" w:styleId="26">
    <w:name w:val="toc 2"/>
    <w:basedOn w:val="a3"/>
    <w:next w:val="a3"/>
    <w:uiPriority w:val="39"/>
    <w:unhideWhenUsed/>
    <w:pPr>
      <w:ind w:left="240"/>
    </w:pPr>
    <w:rPr>
      <w:sz w:val="22"/>
      <w:szCs w:val="22"/>
    </w:rPr>
  </w:style>
  <w:style w:type="paragraph" w:styleId="32">
    <w:name w:val="toc 3"/>
    <w:basedOn w:val="a3"/>
    <w:next w:val="a3"/>
    <w:uiPriority w:val="39"/>
    <w:unhideWhenUsed/>
    <w:pPr>
      <w:ind w:left="480"/>
    </w:pPr>
    <w:rPr>
      <w:sz w:val="22"/>
      <w:szCs w:val="22"/>
    </w:rPr>
  </w:style>
  <w:style w:type="paragraph" w:styleId="42">
    <w:name w:val="toc 4"/>
    <w:basedOn w:val="a3"/>
    <w:next w:val="a3"/>
    <w:uiPriority w:val="39"/>
    <w:unhideWhenUsed/>
    <w:pPr>
      <w:ind w:left="720"/>
    </w:pPr>
    <w:rPr>
      <w:sz w:val="20"/>
      <w:szCs w:val="20"/>
    </w:rPr>
  </w:style>
  <w:style w:type="paragraph" w:styleId="52">
    <w:name w:val="toc 5"/>
    <w:basedOn w:val="a3"/>
    <w:next w:val="a3"/>
    <w:uiPriority w:val="39"/>
    <w:unhideWhenUsed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uiPriority w:val="39"/>
    <w:unhideWhenUsed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uiPriority w:val="39"/>
    <w:unhideWhenUsed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uiPriority w:val="39"/>
    <w:unhideWhenUsed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uiPriority w:val="39"/>
    <w:unhideWhenUsed/>
    <w:pPr>
      <w:ind w:left="1920"/>
    </w:pPr>
    <w:rPr>
      <w:sz w:val="20"/>
      <w:szCs w:val="20"/>
    </w:rPr>
  </w:style>
  <w:style w:type="character" w:customStyle="1" w:styleId="30">
    <w:name w:val="Заголовок 3 Знак"/>
    <w:basedOn w:val="a6"/>
    <w:link w:val="3"/>
    <w:uiPriority w:val="9"/>
    <w:rPr>
      <w:rFonts w:ascii="Verdana" w:hAnsi="Verdana" w:cs="Helvetica"/>
      <w:b/>
      <w:bCs/>
      <w:color w:val="02CA67"/>
      <w:sz w:val="32"/>
      <w:szCs w:val="50"/>
    </w:rPr>
  </w:style>
  <w:style w:type="paragraph" w:customStyle="1" w:styleId="afa">
    <w:name w:val="Название проекта"/>
    <w:qFormat/>
    <w:pPr>
      <w:widowControl w:val="0"/>
      <w:spacing w:before="2800"/>
    </w:pPr>
    <w:rPr>
      <w:rFonts w:ascii="Verdana" w:hAnsi="Verdana" w:cs="Helvetica"/>
      <w:b/>
      <w:bCs/>
      <w:color w:val="323B45"/>
      <w:sz w:val="48"/>
      <w:szCs w:val="78"/>
    </w:rPr>
  </w:style>
  <w:style w:type="paragraph" w:customStyle="1" w:styleId="afb">
    <w:name w:val="Версия"/>
    <w:qFormat/>
    <w:pPr>
      <w:widowControl w:val="0"/>
      <w:spacing w:before="400"/>
    </w:pPr>
    <w:rPr>
      <w:rFonts w:ascii="Verdana" w:hAnsi="Verdana" w:cs="Helvetica"/>
      <w:bCs/>
      <w:color w:val="323B45"/>
      <w:sz w:val="28"/>
      <w:szCs w:val="78"/>
    </w:rPr>
  </w:style>
  <w:style w:type="paragraph" w:customStyle="1" w:styleId="afc">
    <w:name w:val="Название документа"/>
    <w:qFormat/>
    <w:pPr>
      <w:widowControl w:val="0"/>
      <w:spacing w:before="1400"/>
    </w:pPr>
    <w:rPr>
      <w:rFonts w:ascii="Verdana" w:hAnsi="Verdana" w:cs="Helvetica"/>
      <w:b/>
      <w:bCs/>
      <w:color w:val="323B45"/>
      <w:sz w:val="48"/>
      <w:szCs w:val="78"/>
    </w:rPr>
  </w:style>
  <w:style w:type="paragraph" w:customStyle="1" w:styleId="a4">
    <w:name w:val="Абзац"/>
    <w:qFormat/>
    <w:pPr>
      <w:keepLines/>
      <w:widowControl w:val="0"/>
      <w:spacing w:line="276" w:lineRule="auto"/>
      <w:ind w:firstLine="709"/>
      <w:jc w:val="both"/>
    </w:pPr>
    <w:rPr>
      <w:rFonts w:ascii="Verdana" w:hAnsi="Verdana" w:cs="Helvetica"/>
      <w:color w:val="262626"/>
      <w:sz w:val="22"/>
      <w:szCs w:val="32"/>
    </w:rPr>
  </w:style>
  <w:style w:type="paragraph" w:customStyle="1" w:styleId="afd">
    <w:name w:val="Год_Титульник"/>
    <w:qFormat/>
    <w:pPr>
      <w:widowControl w:val="0"/>
    </w:pPr>
    <w:rPr>
      <w:rFonts w:ascii="Verdana" w:hAnsi="Verdana" w:cs="Helvetica"/>
      <w:bCs/>
      <w:color w:val="323B45"/>
      <w:sz w:val="28"/>
      <w:szCs w:val="78"/>
    </w:rPr>
  </w:style>
  <w:style w:type="paragraph" w:customStyle="1" w:styleId="afe">
    <w:name w:val="Верхний колонтитул_Титульник"/>
    <w:qFormat/>
    <w:pPr>
      <w:ind w:right="1049"/>
      <w:jc w:val="right"/>
    </w:pPr>
    <w:rPr>
      <w:rFonts w:ascii="Verdana" w:hAnsi="Verdana"/>
      <w:b/>
    </w:rPr>
  </w:style>
  <w:style w:type="paragraph" w:customStyle="1" w:styleId="aff">
    <w:name w:val="Верхний колонтитул_Документ"/>
    <w:qFormat/>
    <w:pPr>
      <w:widowControl w:val="0"/>
      <w:spacing w:after="360"/>
    </w:pPr>
    <w:rPr>
      <w:rFonts w:ascii="Verdana" w:hAnsi="Verdana" w:cs="Helvetica"/>
      <w:bCs/>
      <w:color w:val="808080" w:themeColor="background1" w:themeShade="80"/>
      <w:sz w:val="20"/>
      <w:szCs w:val="78"/>
    </w:rPr>
  </w:style>
  <w:style w:type="paragraph" w:customStyle="1" w:styleId="aff0">
    <w:name w:val="Содержание"/>
    <w:basedOn w:val="14"/>
    <w:qFormat/>
    <w:pPr>
      <w:pageBreakBefore/>
      <w:tabs>
        <w:tab w:val="right" w:leader="dot" w:pos="9339"/>
      </w:tabs>
      <w:spacing w:after="240"/>
    </w:pPr>
    <w:rPr>
      <w:rFonts w:cs="Helvetica"/>
      <w:bCs/>
      <w:color w:val="323B45"/>
      <w:sz w:val="40"/>
      <w:szCs w:val="78"/>
    </w:rPr>
  </w:style>
  <w:style w:type="character" w:customStyle="1" w:styleId="aff1">
    <w:name w:val="Выделенный элемент"/>
    <w:uiPriority w:val="1"/>
    <w:qFormat/>
    <w:rPr>
      <w:rFonts w:ascii="Verdana" w:hAnsi="Verdana"/>
      <w:b/>
      <w:sz w:val="22"/>
    </w:rPr>
  </w:style>
  <w:style w:type="paragraph" w:customStyle="1" w:styleId="10">
    <w:name w:val="Маркированный список 1"/>
    <w:basedOn w:val="a5"/>
    <w:qFormat/>
    <w:pPr>
      <w:keepLines/>
      <w:widowControl w:val="0"/>
      <w:numPr>
        <w:numId w:val="3"/>
      </w:num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before="120" w:after="120" w:line="276" w:lineRule="auto"/>
      <w:ind w:left="357" w:firstLine="357"/>
    </w:pPr>
    <w:rPr>
      <w:rFonts w:cs="Helvetica"/>
      <w:color w:val="262626"/>
      <w:sz w:val="22"/>
      <w:szCs w:val="32"/>
    </w:rPr>
  </w:style>
  <w:style w:type="character" w:customStyle="1" w:styleId="aff2">
    <w:name w:val="Программа"/>
    <w:basedOn w:val="a6"/>
    <w:uiPriority w:val="1"/>
    <w:qFormat/>
    <w:rPr>
      <w:rFonts w:ascii="Franklin Gothic Demi" w:hAnsi="Franklin Gothic Demi"/>
      <w:b w:val="0"/>
      <w:sz w:val="24"/>
      <w:lang w:val="en-US"/>
    </w:rPr>
  </w:style>
  <w:style w:type="character" w:customStyle="1" w:styleId="aff3">
    <w:name w:val="Имя файла"/>
    <w:basedOn w:val="a6"/>
    <w:uiPriority w:val="1"/>
    <w:qFormat/>
    <w:rPr>
      <w:rFonts w:ascii="Courier New" w:hAnsi="Courier New"/>
      <w:sz w:val="22"/>
    </w:rPr>
  </w:style>
  <w:style w:type="paragraph" w:customStyle="1" w:styleId="aff4">
    <w:name w:val="Внимание"/>
    <w:basedOn w:val="a4"/>
    <w:qFormat/>
    <w:pPr>
      <w:pBdr>
        <w:top w:val="single" w:sz="4" w:space="10" w:color="auto"/>
        <w:left w:val="single" w:sz="4" w:space="6" w:color="auto"/>
        <w:bottom w:val="single" w:sz="4" w:space="10" w:color="auto"/>
        <w:right w:val="single" w:sz="4" w:space="6" w:color="auto"/>
      </w:pBdr>
      <w:shd w:val="solid" w:color="C5E0B3" w:themeColor="accent6" w:themeTint="66" w:fill="auto"/>
      <w:spacing w:before="120" w:after="120"/>
      <w:ind w:firstLine="0"/>
    </w:pPr>
    <w:rPr>
      <w:caps/>
      <w:color w:val="000000" w:themeColor="text1"/>
      <w:sz w:val="20"/>
    </w:rPr>
  </w:style>
  <w:style w:type="paragraph" w:styleId="aff5">
    <w:name w:val="Balloon Text"/>
    <w:basedOn w:val="a3"/>
    <w:link w:val="af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6"/>
    <w:link w:val="aff5"/>
    <w:uiPriority w:val="99"/>
    <w:semiHidden/>
    <w:rPr>
      <w:rFonts w:ascii="Tahoma" w:hAnsi="Tahoma" w:cs="Tahoma"/>
      <w:sz w:val="16"/>
      <w:szCs w:val="16"/>
    </w:rPr>
  </w:style>
  <w:style w:type="character" w:customStyle="1" w:styleId="aff7">
    <w:name w:val="Значение"/>
    <w:basedOn w:val="a6"/>
    <w:uiPriority w:val="1"/>
    <w:qFormat/>
    <w:rPr>
      <w:rFonts w:ascii="Impact" w:hAnsi="Impact"/>
      <w:sz w:val="20"/>
    </w:rPr>
  </w:style>
  <w:style w:type="paragraph" w:customStyle="1" w:styleId="aff8">
    <w:name w:val="Нижний колонтитул_Документ"/>
    <w:basedOn w:val="af6"/>
    <w:qFormat/>
    <w:pPr>
      <w:spacing w:before="240"/>
      <w:ind w:right="357"/>
      <w:jc w:val="right"/>
    </w:pPr>
    <w:rPr>
      <w:color w:val="808080" w:themeColor="background1" w:themeShade="80"/>
      <w:sz w:val="20"/>
    </w:rPr>
  </w:style>
  <w:style w:type="paragraph" w:customStyle="1" w:styleId="a1">
    <w:name w:val="Название таблицы"/>
    <w:next w:val="a4"/>
    <w:qFormat/>
    <w:pPr>
      <w:keepNext/>
      <w:widowControl w:val="0"/>
      <w:numPr>
        <w:numId w:val="5"/>
      </w:numPr>
      <w:spacing w:before="120" w:after="80"/>
      <w:ind w:left="3555"/>
      <w:contextualSpacing/>
      <w:jc w:val="right"/>
    </w:pPr>
    <w:rPr>
      <w:rFonts w:ascii="Verdana" w:hAnsi="Verdana" w:cs="Helvetica"/>
      <w:b/>
      <w:iCs/>
      <w:color w:val="262626"/>
      <w:sz w:val="20"/>
      <w:szCs w:val="32"/>
    </w:rPr>
  </w:style>
  <w:style w:type="paragraph" w:customStyle="1" w:styleId="aff9">
    <w:name w:val="Заголовок таблицы"/>
    <w:basedOn w:val="a4"/>
    <w:qFormat/>
    <w:pPr>
      <w:keepNext/>
      <w:spacing w:line="240" w:lineRule="auto"/>
      <w:ind w:firstLine="0"/>
      <w:contextualSpacing/>
      <w:jc w:val="center"/>
    </w:pPr>
    <w:rPr>
      <w:b/>
      <w:bCs/>
      <w:color w:val="000000" w:themeColor="text1"/>
      <w:sz w:val="20"/>
    </w:rPr>
  </w:style>
  <w:style w:type="paragraph" w:customStyle="1" w:styleId="affa">
    <w:name w:val="Строки таблицы"/>
    <w:qFormat/>
    <w:pPr>
      <w:widowControl w:val="0"/>
      <w:spacing w:before="120" w:after="120"/>
      <w:ind w:left="57" w:right="57"/>
      <w:jc w:val="both"/>
    </w:pPr>
    <w:rPr>
      <w:rFonts w:ascii="Verdana" w:hAnsi="Verdana" w:cs="Helvetica"/>
      <w:bCs/>
      <w:color w:val="000000" w:themeColor="text1"/>
      <w:sz w:val="20"/>
      <w:szCs w:val="32"/>
      <w:lang w:val="en-US"/>
    </w:rPr>
  </w:style>
  <w:style w:type="paragraph" w:customStyle="1" w:styleId="affb">
    <w:name w:val="Строки таблицы_слева"/>
    <w:basedOn w:val="affa"/>
    <w:qFormat/>
    <w:pPr>
      <w:jc w:val="left"/>
    </w:pPr>
  </w:style>
  <w:style w:type="paragraph" w:customStyle="1" w:styleId="a2">
    <w:name w:val="Маркированный список_таблица"/>
    <w:qFormat/>
    <w:pPr>
      <w:widowControl w:val="0"/>
      <w:numPr>
        <w:numId w:val="1"/>
      </w:numPr>
      <w:tabs>
        <w:tab w:val="left" w:pos="220"/>
        <w:tab w:val="left" w:pos="720"/>
      </w:tabs>
      <w:spacing w:before="120" w:after="120"/>
      <w:ind w:left="113" w:right="113" w:firstLine="113"/>
    </w:pPr>
    <w:rPr>
      <w:rFonts w:ascii="Verdana" w:hAnsi="Verdana" w:cs="SourceSansPro-Regular"/>
      <w:color w:val="000000" w:themeColor="text1"/>
      <w:sz w:val="20"/>
      <w:szCs w:val="32"/>
      <w:lang w:val="en-US"/>
    </w:rPr>
  </w:style>
  <w:style w:type="paragraph" w:customStyle="1" w:styleId="21">
    <w:name w:val="Маркированный список_таблица 2"/>
    <w:basedOn w:val="a2"/>
    <w:qFormat/>
    <w:pPr>
      <w:numPr>
        <w:numId w:val="6"/>
      </w:numPr>
      <w:tabs>
        <w:tab w:val="left" w:pos="940"/>
        <w:tab w:val="left" w:pos="1440"/>
      </w:tabs>
      <w:ind w:left="714" w:hanging="357"/>
    </w:pPr>
  </w:style>
  <w:style w:type="paragraph" w:customStyle="1" w:styleId="affc">
    <w:name w:val="Текст программы"/>
    <w:qFormat/>
    <w:pPr>
      <w:widowControl w:val="0"/>
      <w:shd w:val="solid" w:color="E2EFD9" w:themeColor="accent6" w:themeTint="33" w:fill="auto"/>
      <w:spacing w:before="120" w:after="120" w:line="276" w:lineRule="auto"/>
      <w:ind w:left="709"/>
      <w:contextualSpacing/>
    </w:pPr>
    <w:rPr>
      <w:rFonts w:ascii="Courier New" w:hAnsi="Courier New" w:cs="Courier"/>
      <w:color w:val="262626"/>
      <w:sz w:val="20"/>
      <w:szCs w:val="32"/>
    </w:rPr>
  </w:style>
  <w:style w:type="paragraph" w:customStyle="1" w:styleId="20">
    <w:name w:val="Маркированный список_2"/>
    <w:basedOn w:val="10"/>
    <w:qFormat/>
    <w:pPr>
      <w:numPr>
        <w:numId w:val="20"/>
      </w:numPr>
      <w:ind w:left="1418" w:hanging="284"/>
      <w:contextualSpacing w:val="0"/>
    </w:pPr>
    <w:rPr>
      <w:rFonts w:cs="SourceSansPro-Semibold"/>
      <w:bCs/>
    </w:rPr>
  </w:style>
  <w:style w:type="paragraph" w:customStyle="1" w:styleId="a">
    <w:name w:val="Приложение"/>
    <w:basedOn w:val="a4"/>
    <w:qFormat/>
    <w:pPr>
      <w:keepLines w:val="0"/>
      <w:pageBreakBefore/>
      <w:numPr>
        <w:numId w:val="7"/>
      </w:numPr>
      <w:spacing w:before="120" w:after="240" w:line="240" w:lineRule="auto"/>
      <w:ind w:left="3192" w:hanging="357"/>
      <w:contextualSpacing/>
      <w:jc w:val="right"/>
      <w:outlineLvl w:val="0"/>
    </w:pPr>
    <w:rPr>
      <w:b/>
      <w:color w:val="323B45"/>
      <w:sz w:val="28"/>
    </w:rPr>
  </w:style>
  <w:style w:type="paragraph" w:customStyle="1" w:styleId="affd">
    <w:name w:val="Рисунок"/>
    <w:next w:val="a0"/>
    <w:qFormat/>
    <w:pPr>
      <w:keepNext/>
      <w:spacing w:before="120" w:after="120" w:line="276" w:lineRule="auto"/>
      <w:jc w:val="center"/>
    </w:pPr>
    <w:rPr>
      <w:rFonts w:ascii="Verdana" w:eastAsiaTheme="minorHAnsi" w:hAnsi="Verdana"/>
      <w:b/>
      <w:sz w:val="20"/>
      <w:szCs w:val="22"/>
      <w:lang w:eastAsia="ru-RU"/>
    </w:rPr>
  </w:style>
  <w:style w:type="paragraph" w:customStyle="1" w:styleId="a0">
    <w:name w:val="Название рисунка"/>
    <w:basedOn w:val="a4"/>
    <w:next w:val="a4"/>
    <w:link w:val="affe"/>
    <w:qFormat/>
    <w:pPr>
      <w:numPr>
        <w:numId w:val="8"/>
      </w:numPr>
      <w:spacing w:after="240"/>
      <w:ind w:right="1134"/>
      <w:jc w:val="center"/>
    </w:pPr>
    <w:rPr>
      <w:rFonts w:eastAsiaTheme="minorHAnsi"/>
      <w:b/>
      <w:sz w:val="20"/>
      <w:szCs w:val="22"/>
      <w:lang w:eastAsia="ru-RU"/>
    </w:rPr>
  </w:style>
  <w:style w:type="character" w:customStyle="1" w:styleId="affe">
    <w:name w:val="Название рисунка Знак"/>
    <w:basedOn w:val="a6"/>
    <w:link w:val="a0"/>
    <w:rPr>
      <w:rFonts w:ascii="Verdana" w:eastAsiaTheme="minorHAnsi" w:hAnsi="Verdana" w:cs="Helvetica"/>
      <w:b/>
      <w:color w:val="262626"/>
      <w:sz w:val="20"/>
      <w:szCs w:val="22"/>
      <w:lang w:eastAsia="ru-RU"/>
    </w:rPr>
  </w:style>
  <w:style w:type="paragraph" w:styleId="afff">
    <w:name w:val="caption"/>
    <w:basedOn w:val="a3"/>
    <w:next w:val="a3"/>
    <w:uiPriority w:val="35"/>
    <w:unhideWhenUsed/>
    <w:qFormat/>
    <w:pPr>
      <w:spacing w:after="200"/>
    </w:pPr>
    <w:rPr>
      <w:b/>
      <w:bCs/>
      <w:color w:val="5B9BD5" w:themeColor="accent1"/>
      <w:sz w:val="18"/>
      <w:szCs w:val="18"/>
    </w:rPr>
  </w:style>
  <w:style w:type="paragraph" w:styleId="afff0">
    <w:name w:val="No Spacing"/>
    <w:uiPriority w:val="1"/>
    <w:qFormat/>
    <w:rPr>
      <w:rFonts w:ascii="Verdana" w:hAnsi="Verdana"/>
    </w:rPr>
  </w:style>
  <w:style w:type="character" w:customStyle="1" w:styleId="40">
    <w:name w:val="Заголовок 4 Знак"/>
    <w:basedOn w:val="a6"/>
    <w:link w:val="4"/>
    <w:uiPriority w:val="9"/>
    <w:rPr>
      <w:rFonts w:ascii="Verdana" w:eastAsiaTheme="majorEastAsia" w:hAnsi="Verdana" w:cstheme="majorBidi"/>
      <w:b/>
      <w:bCs/>
      <w:i/>
      <w:iCs/>
    </w:rPr>
  </w:style>
  <w:style w:type="paragraph" w:styleId="afff1">
    <w:name w:val="Title"/>
    <w:basedOn w:val="a3"/>
    <w:next w:val="a3"/>
    <w:link w:val="afff2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afff2">
    <w:name w:val="Заголовок Знак"/>
    <w:basedOn w:val="a6"/>
    <w:link w:val="afff1"/>
    <w:uiPriority w:val="10"/>
    <w:rPr>
      <w:rFonts w:ascii="Verdana" w:eastAsiaTheme="majorEastAsia" w:hAnsi="Verdana" w:cstheme="majorBidi"/>
      <w:color w:val="323E4F" w:themeColor="text2" w:themeShade="BF"/>
      <w:spacing w:val="5"/>
      <w:sz w:val="52"/>
      <w:szCs w:val="52"/>
    </w:rPr>
  </w:style>
  <w:style w:type="paragraph" w:customStyle="1" w:styleId="afff3">
    <w:name w:val="Второй лист"/>
    <w:qFormat/>
    <w:pPr>
      <w:jc w:val="center"/>
    </w:pPr>
    <w:rPr>
      <w:rFonts w:ascii="Verdana" w:hAnsi="Verdana" w:cs="Helvetica"/>
      <w:bCs/>
      <w:color w:val="323B45"/>
      <w:sz w:val="40"/>
      <w:szCs w:val="78"/>
    </w:rPr>
  </w:style>
  <w:style w:type="paragraph" w:customStyle="1" w:styleId="27">
    <w:name w:val="Второй лист 2"/>
    <w:basedOn w:val="afff3"/>
    <w:qFormat/>
    <w:rPr>
      <w:sz w:val="36"/>
    </w:rPr>
  </w:style>
  <w:style w:type="paragraph" w:customStyle="1" w:styleId="afff4">
    <w:name w:val="Версия документа"/>
    <w:basedOn w:val="a4"/>
    <w:next w:val="a4"/>
    <w:qFormat/>
    <w:pPr>
      <w:spacing w:before="1200"/>
      <w:ind w:firstLine="0"/>
      <w:jc w:val="center"/>
    </w:pPr>
    <w:rPr>
      <w:color w:val="323B45"/>
      <w:sz w:val="28"/>
    </w:rPr>
  </w:style>
  <w:style w:type="table" w:styleId="afff5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Поддержка"/>
    <w:basedOn w:val="a4"/>
    <w:qFormat/>
    <w:pPr>
      <w:spacing w:before="120" w:after="120"/>
      <w:ind w:firstLine="0"/>
    </w:pPr>
  </w:style>
  <w:style w:type="paragraph" w:customStyle="1" w:styleId="Default">
    <w:name w:val="Default"/>
    <w:rPr>
      <w:rFonts w:ascii="Arial" w:hAnsi="Arial" w:cs="Arial"/>
      <w:color w:val="000000"/>
    </w:rPr>
  </w:style>
  <w:style w:type="paragraph" w:customStyle="1" w:styleId="33">
    <w:name w:val="Второй лист 3"/>
    <w:basedOn w:val="27"/>
    <w:qFormat/>
    <w:pPr>
      <w:spacing w:before="120"/>
    </w:pPr>
    <w:rPr>
      <w:sz w:val="28"/>
    </w:rPr>
  </w:style>
  <w:style w:type="paragraph" w:customStyle="1" w:styleId="afff7">
    <w:name w:val="Юр.адрес"/>
    <w:basedOn w:val="a3"/>
    <w:qFormat/>
    <w:pPr>
      <w:contextualSpacing/>
    </w:pPr>
    <w:rPr>
      <w:color w:val="808080" w:themeColor="background1" w:themeShade="80"/>
      <w:sz w:val="20"/>
    </w:rPr>
  </w:style>
  <w:style w:type="paragraph" w:styleId="afff8">
    <w:name w:val="footnote text"/>
    <w:basedOn w:val="a3"/>
    <w:link w:val="afff9"/>
    <w:uiPriority w:val="99"/>
    <w:semiHidden/>
    <w:unhideWhenUsed/>
    <w:rPr>
      <w:sz w:val="20"/>
      <w:szCs w:val="20"/>
    </w:rPr>
  </w:style>
  <w:style w:type="character" w:customStyle="1" w:styleId="afff9">
    <w:name w:val="Текст сноски Знак"/>
    <w:basedOn w:val="a6"/>
    <w:link w:val="afff8"/>
    <w:uiPriority w:val="99"/>
    <w:semiHidden/>
    <w:rPr>
      <w:rFonts w:ascii="Verdana" w:hAnsi="Verdana"/>
      <w:sz w:val="20"/>
      <w:szCs w:val="20"/>
    </w:rPr>
  </w:style>
  <w:style w:type="character" w:styleId="afffa">
    <w:name w:val="footnote reference"/>
    <w:basedOn w:val="a6"/>
    <w:uiPriority w:val="99"/>
    <w:semiHidden/>
    <w:unhideWhenUsed/>
    <w:rPr>
      <w:vertAlign w:val="superscript"/>
    </w:rPr>
  </w:style>
  <w:style w:type="character" w:customStyle="1" w:styleId="afffb">
    <w:name w:val="Программа в тексте"/>
    <w:basedOn w:val="HTML"/>
    <w:uiPriority w:val="1"/>
    <w:qFormat/>
    <w:rPr>
      <w:rFonts w:ascii="Courier New" w:hAnsi="Courier New" w:cs="Consolas"/>
      <w:sz w:val="22"/>
      <w:szCs w:val="20"/>
      <w:shd w:val="clear" w:color="auto" w:fill="E2EFD9"/>
    </w:rPr>
  </w:style>
  <w:style w:type="paragraph" w:customStyle="1" w:styleId="11">
    <w:name w:val="Нумперованный1"/>
    <w:basedOn w:val="10"/>
    <w:qFormat/>
    <w:pPr>
      <w:keepLines w:val="0"/>
      <w:numPr>
        <w:numId w:val="22"/>
      </w:numPr>
    </w:pPr>
  </w:style>
  <w:style w:type="character" w:styleId="HTML">
    <w:name w:val="HTML Typewriter"/>
    <w:basedOn w:val="a6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af2">
    <w:name w:val="Абзац списка Знак"/>
    <w:basedOn w:val="a6"/>
    <w:link w:val="a5"/>
    <w:uiPriority w:val="34"/>
    <w:rPr>
      <w:rFonts w:ascii="Verdana" w:hAnsi="Verdana"/>
    </w:rPr>
  </w:style>
  <w:style w:type="character" w:styleId="afffc">
    <w:name w:val="FollowedHyperlink"/>
    <w:basedOn w:val="a6"/>
    <w:uiPriority w:val="99"/>
    <w:semiHidden/>
    <w:unhideWhenUsed/>
    <w:rPr>
      <w:color w:val="954F72" w:themeColor="followedHyperlink"/>
      <w:u w:val="single"/>
    </w:rPr>
  </w:style>
  <w:style w:type="paragraph" w:customStyle="1" w:styleId="IBS">
    <w:name w:val="л–’”‰ÕÓË ¾¬Ð IBS"/>
    <w:pPr>
      <w:spacing w:before="240" w:after="240" w:line="240" w:lineRule="atLeast"/>
      <w:ind w:left="794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IBS12">
    <w:name w:val="„ÚÔÛ ëÐÕÓ‰ÕÓË ¾¬Ð IBS + ìÓ Ô¾‰ÓÒÑ ¬_ÿ_ ì¾_¾¼:  12 ¥"/>
    <w:basedOn w:val="IB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70C0218-67C8-4632-9052-FAC4710C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Данченко</cp:lastModifiedBy>
  <cp:revision>9</cp:revision>
  <dcterms:created xsi:type="dcterms:W3CDTF">2019-12-09T10:48:00Z</dcterms:created>
  <dcterms:modified xsi:type="dcterms:W3CDTF">2022-02-03T12:15:00Z</dcterms:modified>
</cp:coreProperties>
</file>